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2"/>
        <w:gridCol w:w="4683"/>
      </w:tblGrid>
      <w:tr w:rsidR="00E8289C" w:rsidRPr="00AA2115" w:rsidTr="00D57D1B">
        <w:trPr>
          <w:trHeight w:val="2528"/>
        </w:trPr>
        <w:tc>
          <w:tcPr>
            <w:tcW w:w="4785" w:type="dxa"/>
          </w:tcPr>
          <w:p w:rsidR="00E8289C" w:rsidRPr="00AA2115" w:rsidRDefault="00E8289C" w:rsidP="00D57D1B">
            <w:pPr>
              <w:keepNext/>
              <w:shd w:val="clear" w:color="auto" w:fill="FFFFFF"/>
              <w:tabs>
                <w:tab w:val="left" w:pos="5580"/>
              </w:tabs>
              <w:ind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ЗАТВЕРДЖЕНО</w:t>
            </w:r>
          </w:p>
          <w:p w:rsidR="00E8289C" w:rsidRPr="00AA2115" w:rsidRDefault="00E8289C" w:rsidP="00D57D1B">
            <w:pPr>
              <w:keepNext/>
              <w:shd w:val="clear" w:color="auto" w:fill="FFFFFF"/>
              <w:tabs>
                <w:tab w:val="left" w:pos="5580"/>
              </w:tabs>
              <w:ind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 xml:space="preserve">наказ Мелітопольського державного педагогічного університету імені Богдана Хмельницького </w:t>
            </w:r>
          </w:p>
          <w:p w:rsidR="00E8289C" w:rsidRPr="00AA2115" w:rsidRDefault="00E8289C" w:rsidP="00D57D1B">
            <w:pPr>
              <w:keepNext/>
              <w:shd w:val="clear" w:color="auto" w:fill="FFFFFF"/>
              <w:tabs>
                <w:tab w:val="left" w:pos="5580"/>
              </w:tabs>
              <w:ind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від ___ ___ 20____ року № ________</w:t>
            </w:r>
          </w:p>
          <w:p w:rsidR="00E8289C" w:rsidRPr="00AA2115" w:rsidRDefault="00E8289C" w:rsidP="00D57D1B">
            <w:pPr>
              <w:spacing w:line="360" w:lineRule="auto"/>
              <w:ind w:firstLine="709"/>
              <w:jc w:val="center"/>
              <w:rPr>
                <w:b/>
                <w:bCs/>
                <w:caps/>
                <w:sz w:val="28"/>
                <w:szCs w:val="28"/>
              </w:rPr>
            </w:pPr>
          </w:p>
        </w:tc>
        <w:tc>
          <w:tcPr>
            <w:tcW w:w="4786" w:type="dxa"/>
          </w:tcPr>
          <w:p w:rsidR="00E8289C" w:rsidRPr="00AA2115" w:rsidRDefault="00E8289C" w:rsidP="00D57D1B">
            <w:pPr>
              <w:keepNext/>
              <w:shd w:val="clear" w:color="auto" w:fill="FFFFFF"/>
              <w:tabs>
                <w:tab w:val="left" w:pos="1764"/>
                <w:tab w:val="left" w:pos="5580"/>
              </w:tabs>
              <w:ind w:left="15"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УХВАЛЕНО</w:t>
            </w:r>
          </w:p>
          <w:p w:rsidR="00E8289C" w:rsidRPr="00AA2115" w:rsidRDefault="00E8289C" w:rsidP="00D57D1B">
            <w:pPr>
              <w:keepNext/>
              <w:shd w:val="clear" w:color="auto" w:fill="FFFFFF"/>
              <w:tabs>
                <w:tab w:val="left" w:pos="1764"/>
                <w:tab w:val="left" w:pos="5580"/>
              </w:tabs>
              <w:ind w:left="15"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на засіданні Вченої ради</w:t>
            </w:r>
          </w:p>
          <w:p w:rsidR="00E8289C" w:rsidRPr="00AA2115" w:rsidRDefault="00E8289C" w:rsidP="00D57D1B">
            <w:pPr>
              <w:keepNext/>
              <w:shd w:val="clear" w:color="auto" w:fill="FFFFFF"/>
              <w:tabs>
                <w:tab w:val="left" w:pos="1764"/>
                <w:tab w:val="left" w:pos="5580"/>
              </w:tabs>
              <w:ind w:left="15"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Мелітопольського державного педагогічного університету імені Богдана Хмельницького</w:t>
            </w:r>
          </w:p>
          <w:p w:rsidR="00E8289C" w:rsidRPr="00AA2115" w:rsidRDefault="00E8289C" w:rsidP="00D57D1B">
            <w:pPr>
              <w:keepNext/>
              <w:shd w:val="clear" w:color="auto" w:fill="FFFFFF"/>
              <w:tabs>
                <w:tab w:val="left" w:pos="1764"/>
                <w:tab w:val="left" w:pos="5580"/>
              </w:tabs>
              <w:ind w:left="15"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від ___ ___  20___ року, протокол __</w:t>
            </w:r>
            <w:r>
              <w:rPr>
                <w:rFonts w:eastAsia="Arial Unicode MS"/>
                <w:bCs/>
                <w:color w:val="000000"/>
                <w:spacing w:val="1"/>
                <w:sz w:val="28"/>
                <w:szCs w:val="28"/>
              </w:rPr>
              <w:t>___</w:t>
            </w:r>
          </w:p>
          <w:p w:rsidR="00E8289C" w:rsidRPr="00AA2115" w:rsidRDefault="00E8289C" w:rsidP="00D57D1B">
            <w:pPr>
              <w:keepNext/>
              <w:shd w:val="clear" w:color="auto" w:fill="FFFFFF"/>
              <w:tabs>
                <w:tab w:val="left" w:pos="1764"/>
                <w:tab w:val="left" w:pos="5580"/>
              </w:tabs>
              <w:ind w:left="15"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Голова Вченої ради</w:t>
            </w:r>
          </w:p>
          <w:p w:rsidR="00E8289C" w:rsidRPr="00AA2115" w:rsidRDefault="00E8289C" w:rsidP="00D57D1B">
            <w:pPr>
              <w:keepNext/>
              <w:shd w:val="clear" w:color="auto" w:fill="FFFFFF"/>
              <w:tabs>
                <w:tab w:val="left" w:pos="1764"/>
                <w:tab w:val="left" w:pos="5580"/>
              </w:tabs>
              <w:ind w:left="15" w:right="29" w:firstLine="709"/>
              <w:outlineLvl w:val="2"/>
              <w:rPr>
                <w:rFonts w:eastAsia="Arial Unicode MS"/>
                <w:bCs/>
                <w:color w:val="000000"/>
                <w:spacing w:val="1"/>
                <w:sz w:val="28"/>
                <w:szCs w:val="28"/>
              </w:rPr>
            </w:pPr>
          </w:p>
          <w:p w:rsidR="00E8289C" w:rsidRPr="00AA2115" w:rsidRDefault="00E8289C" w:rsidP="00D57D1B">
            <w:pPr>
              <w:keepNext/>
              <w:shd w:val="clear" w:color="auto" w:fill="FFFFFF"/>
              <w:tabs>
                <w:tab w:val="left" w:pos="1764"/>
                <w:tab w:val="left" w:pos="5580"/>
              </w:tabs>
              <w:ind w:left="15" w:right="29" w:firstLine="709"/>
              <w:outlineLvl w:val="2"/>
              <w:rPr>
                <w:rFonts w:eastAsia="Arial Unicode MS"/>
                <w:bCs/>
                <w:color w:val="000000"/>
                <w:spacing w:val="1"/>
                <w:sz w:val="28"/>
                <w:szCs w:val="28"/>
              </w:rPr>
            </w:pPr>
            <w:r w:rsidRPr="00AA2115">
              <w:rPr>
                <w:rFonts w:eastAsia="Arial Unicode MS"/>
                <w:bCs/>
                <w:color w:val="000000"/>
                <w:spacing w:val="1"/>
                <w:sz w:val="28"/>
                <w:szCs w:val="28"/>
              </w:rPr>
              <w:t>__________</w:t>
            </w:r>
            <w:r w:rsidRPr="0079028A">
              <w:rPr>
                <w:rFonts w:eastAsia="Arial Unicode MS"/>
                <w:bCs/>
                <w:color w:val="000000"/>
                <w:spacing w:val="1"/>
                <w:sz w:val="28"/>
                <w:szCs w:val="28"/>
              </w:rPr>
              <w:t xml:space="preserve"> Наталя ФАЛЬКО</w:t>
            </w:r>
          </w:p>
          <w:p w:rsidR="00E8289C" w:rsidRPr="00AA2115" w:rsidRDefault="00E8289C" w:rsidP="00D57D1B">
            <w:pPr>
              <w:spacing w:line="360" w:lineRule="auto"/>
              <w:ind w:firstLine="709"/>
              <w:rPr>
                <w:b/>
                <w:bCs/>
                <w:caps/>
                <w:sz w:val="28"/>
                <w:szCs w:val="28"/>
              </w:rPr>
            </w:pPr>
          </w:p>
        </w:tc>
      </w:tr>
    </w:tbl>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bCs/>
          <w:caps/>
          <w:sz w:val="28"/>
          <w:szCs w:val="28"/>
          <w:lang w:eastAsia="ru-RU"/>
        </w:rPr>
      </w:pPr>
    </w:p>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bCs/>
          <w:caps/>
          <w:sz w:val="28"/>
          <w:szCs w:val="28"/>
          <w:lang w:eastAsia="ru-RU"/>
        </w:rPr>
      </w:pPr>
      <w:r w:rsidRPr="00AA2115">
        <w:rPr>
          <w:rFonts w:ascii="Times New Roman" w:eastAsia="Times New Roman" w:hAnsi="Times New Roman" w:cs="Times New Roman"/>
          <w:b/>
          <w:bCs/>
          <w:caps/>
          <w:sz w:val="28"/>
          <w:szCs w:val="28"/>
          <w:lang w:eastAsia="ru-RU"/>
        </w:rPr>
        <w:t xml:space="preserve">Положення </w:t>
      </w:r>
    </w:p>
    <w:p w:rsidR="00E8289C"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AA2115">
        <w:rPr>
          <w:rFonts w:ascii="Times New Roman" w:eastAsia="Times New Roman" w:hAnsi="Times New Roman" w:cs="Times New Roman"/>
          <w:b/>
          <w:bCs/>
          <w:sz w:val="28"/>
          <w:szCs w:val="28"/>
          <w:lang w:eastAsia="ru-RU"/>
        </w:rPr>
        <w:t>про підготовче відділення</w:t>
      </w:r>
      <w:r w:rsidRPr="00AA2115">
        <w:rPr>
          <w:rFonts w:ascii="Times New Roman" w:eastAsia="Times New Roman" w:hAnsi="Times New Roman" w:cs="Times New Roman"/>
          <w:b/>
          <w:sz w:val="28"/>
          <w:szCs w:val="28"/>
          <w:lang w:eastAsia="ru-RU"/>
        </w:rPr>
        <w:t xml:space="preserve"> </w:t>
      </w:r>
    </w:p>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w:t>
      </w:r>
      <w:r w:rsidRPr="00E8289C">
        <w:rPr>
          <w:rFonts w:ascii="Times New Roman" w:eastAsia="Times New Roman" w:hAnsi="Times New Roman" w:cs="Times New Roman"/>
          <w:b/>
          <w:bCs/>
          <w:sz w:val="28"/>
          <w:szCs w:val="28"/>
          <w:lang w:eastAsia="ru-RU"/>
        </w:rPr>
        <w:t>Відкритий шлях до вищої освіти</w:t>
      </w:r>
      <w:r>
        <w:rPr>
          <w:rFonts w:ascii="Times New Roman" w:eastAsia="Times New Roman" w:hAnsi="Times New Roman" w:cs="Times New Roman"/>
          <w:b/>
          <w:bCs/>
          <w:sz w:val="28"/>
          <w:szCs w:val="28"/>
          <w:lang w:eastAsia="ru-RU"/>
        </w:rPr>
        <w:t>»</w:t>
      </w:r>
    </w:p>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AA2115">
        <w:rPr>
          <w:rFonts w:ascii="Times New Roman" w:eastAsia="Times New Roman" w:hAnsi="Times New Roman" w:cs="Times New Roman"/>
          <w:b/>
          <w:sz w:val="28"/>
          <w:szCs w:val="28"/>
          <w:lang w:eastAsia="ru-RU"/>
        </w:rPr>
        <w:t xml:space="preserve">Мелітопольського державного педагогічного університету </w:t>
      </w:r>
    </w:p>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AA2115">
        <w:rPr>
          <w:rFonts w:ascii="Times New Roman" w:eastAsia="Times New Roman" w:hAnsi="Times New Roman" w:cs="Times New Roman"/>
          <w:b/>
          <w:sz w:val="28"/>
          <w:szCs w:val="28"/>
          <w:lang w:eastAsia="ru-RU"/>
        </w:rPr>
        <w:t>імені Богдана Хмельницького</w:t>
      </w:r>
    </w:p>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bCs/>
          <w:sz w:val="28"/>
          <w:szCs w:val="28"/>
          <w:lang w:eastAsia="ru-RU"/>
        </w:rPr>
      </w:pPr>
    </w:p>
    <w:p w:rsidR="00E8289C" w:rsidRPr="00AA2115"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Дане Положення визначає основні напрями і принципи діяльності підготовчого відділення </w:t>
      </w:r>
      <w:r w:rsidRPr="00E8289C">
        <w:rPr>
          <w:rFonts w:ascii="Times New Roman" w:eastAsia="Times New Roman" w:hAnsi="Times New Roman" w:cs="Times New Roman"/>
          <w:bCs/>
          <w:sz w:val="28"/>
          <w:szCs w:val="28"/>
          <w:lang w:eastAsia="ru-RU"/>
        </w:rPr>
        <w:t>«Відкритий шлях до вищої освіти»</w:t>
      </w:r>
      <w:r>
        <w:rPr>
          <w:rFonts w:ascii="Times New Roman" w:eastAsia="Times New Roman" w:hAnsi="Times New Roman" w:cs="Times New Roman"/>
          <w:bCs/>
          <w:sz w:val="28"/>
          <w:szCs w:val="28"/>
          <w:lang w:eastAsia="ru-RU"/>
        </w:rPr>
        <w:t xml:space="preserve"> </w:t>
      </w:r>
      <w:r w:rsidRPr="00E8289C">
        <w:rPr>
          <w:rFonts w:ascii="Times New Roman" w:eastAsia="Times New Roman" w:hAnsi="Times New Roman" w:cs="Times New Roman"/>
          <w:sz w:val="28"/>
          <w:szCs w:val="28"/>
          <w:lang w:eastAsia="ru-RU"/>
        </w:rPr>
        <w:t>Мелітопольського державного педагогічного університету імені</w:t>
      </w:r>
      <w:r w:rsidRPr="00AA2115">
        <w:rPr>
          <w:rFonts w:ascii="Times New Roman" w:eastAsia="Times New Roman" w:hAnsi="Times New Roman" w:cs="Times New Roman"/>
          <w:sz w:val="28"/>
          <w:szCs w:val="28"/>
          <w:lang w:eastAsia="ru-RU"/>
        </w:rPr>
        <w:t xml:space="preserve"> Богдана Хмельницького</w:t>
      </w:r>
      <w:r w:rsidRPr="00AA2115">
        <w:rPr>
          <w:rFonts w:ascii="Times New Roman" w:eastAsia="Times New Roman" w:hAnsi="Times New Roman" w:cs="Times New Roman"/>
          <w:b/>
          <w:sz w:val="28"/>
          <w:szCs w:val="28"/>
          <w:lang w:eastAsia="ru-RU"/>
        </w:rPr>
        <w:t xml:space="preserve"> </w:t>
      </w:r>
      <w:r w:rsidRPr="00AA2115">
        <w:rPr>
          <w:rFonts w:ascii="Times New Roman" w:eastAsia="Times New Roman" w:hAnsi="Times New Roman" w:cs="Times New Roman"/>
          <w:sz w:val="28"/>
          <w:szCs w:val="28"/>
          <w:lang w:eastAsia="ru-RU"/>
        </w:rPr>
        <w:t>(далі Університет) як невідокремленого структурного підрозділу університету.</w:t>
      </w:r>
    </w:p>
    <w:p w:rsidR="00E8289C" w:rsidRPr="00AA2115"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p>
    <w:p w:rsidR="00E8289C" w:rsidRPr="00AA2115" w:rsidRDefault="00E8289C" w:rsidP="00E8289C">
      <w:pPr>
        <w:widowControl w:val="0"/>
        <w:numPr>
          <w:ilvl w:val="0"/>
          <w:numId w:val="1"/>
        </w:numPr>
        <w:autoSpaceDE w:val="0"/>
        <w:autoSpaceDN w:val="0"/>
        <w:adjustRightInd w:val="0"/>
        <w:spacing w:after="0" w:line="360" w:lineRule="auto"/>
        <w:ind w:firstLine="709"/>
        <w:jc w:val="center"/>
        <w:rPr>
          <w:rFonts w:ascii="Times New Roman" w:eastAsia="Times New Roman" w:hAnsi="Times New Roman" w:cs="Times New Roman"/>
          <w:b/>
          <w:bCs/>
          <w:smallCaps/>
          <w:sz w:val="28"/>
          <w:szCs w:val="28"/>
          <w:lang w:eastAsia="ru-RU"/>
        </w:rPr>
      </w:pPr>
      <w:r w:rsidRPr="00AA2115">
        <w:rPr>
          <w:rFonts w:ascii="Times New Roman" w:eastAsia="Times New Roman" w:hAnsi="Times New Roman" w:cs="Times New Roman"/>
          <w:b/>
          <w:bCs/>
          <w:sz w:val="28"/>
          <w:szCs w:val="28"/>
          <w:lang w:eastAsia="ru-RU"/>
        </w:rPr>
        <w:t>Загальні положення</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1.1. Підготовче відділення </w:t>
      </w:r>
      <w:r w:rsidRPr="00E8289C">
        <w:rPr>
          <w:rFonts w:ascii="Times New Roman" w:eastAsia="Times New Roman" w:hAnsi="Times New Roman" w:cs="Times New Roman"/>
          <w:bCs/>
          <w:sz w:val="28"/>
          <w:szCs w:val="28"/>
          <w:lang w:eastAsia="ru-RU"/>
        </w:rPr>
        <w:t>«Відкритий шлях до вищої освіти»</w:t>
      </w:r>
      <w:r>
        <w:rPr>
          <w:rFonts w:ascii="Times New Roman" w:eastAsia="Times New Roman" w:hAnsi="Times New Roman" w:cs="Times New Roman"/>
          <w:bCs/>
          <w:sz w:val="28"/>
          <w:szCs w:val="28"/>
          <w:lang w:eastAsia="ru-RU"/>
        </w:rPr>
        <w:t xml:space="preserve"> </w:t>
      </w:r>
      <w:r w:rsidR="004B2F67">
        <w:rPr>
          <w:rFonts w:ascii="Times New Roman" w:eastAsia="Times New Roman" w:hAnsi="Times New Roman" w:cs="Times New Roman"/>
          <w:bCs/>
          <w:sz w:val="28"/>
          <w:szCs w:val="28"/>
          <w:lang w:eastAsia="ru-RU"/>
        </w:rPr>
        <w:t xml:space="preserve">(далі – підготовче відділення) </w:t>
      </w:r>
      <w:r w:rsidRPr="00AA2115">
        <w:rPr>
          <w:rFonts w:ascii="Times New Roman" w:eastAsia="Times New Roman" w:hAnsi="Times New Roman" w:cs="Times New Roman"/>
          <w:sz w:val="28"/>
          <w:szCs w:val="28"/>
          <w:lang w:eastAsia="ru-RU"/>
        </w:rPr>
        <w:t xml:space="preserve">створене відповідно до наказу ректора на підставі рішення Вченої ради від </w:t>
      </w:r>
      <w:r>
        <w:rPr>
          <w:rFonts w:ascii="Times New Roman" w:eastAsia="Times New Roman" w:hAnsi="Times New Roman" w:cs="Times New Roman"/>
          <w:sz w:val="28"/>
          <w:szCs w:val="28"/>
          <w:lang w:eastAsia="ru-RU"/>
        </w:rPr>
        <w:t>___</w:t>
      </w:r>
      <w:r w:rsidRPr="00AA21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січня</w:t>
      </w:r>
      <w:r w:rsidRPr="00AA2115">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26</w:t>
      </w:r>
      <w:r w:rsidRPr="00AA2115">
        <w:rPr>
          <w:rFonts w:ascii="Times New Roman" w:eastAsia="Times New Roman" w:hAnsi="Times New Roman" w:cs="Times New Roman"/>
          <w:sz w:val="28"/>
          <w:szCs w:val="28"/>
          <w:lang w:eastAsia="ru-RU"/>
        </w:rPr>
        <w:t xml:space="preserve"> року. </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35788">
        <w:rPr>
          <w:rFonts w:ascii="Times New Roman" w:eastAsia="Times New Roman" w:hAnsi="Times New Roman" w:cs="Times New Roman"/>
          <w:sz w:val="28"/>
          <w:szCs w:val="28"/>
          <w:lang w:eastAsia="ru-RU"/>
        </w:rPr>
        <w:t xml:space="preserve">1.2. Метою функціонування </w:t>
      </w:r>
      <w:r w:rsidR="004B2F67">
        <w:rPr>
          <w:rFonts w:ascii="Times New Roman" w:eastAsia="Times New Roman" w:hAnsi="Times New Roman" w:cs="Times New Roman"/>
          <w:sz w:val="28"/>
          <w:szCs w:val="28"/>
          <w:lang w:eastAsia="ru-RU"/>
        </w:rPr>
        <w:t>п</w:t>
      </w:r>
      <w:r w:rsidRPr="00B35788">
        <w:rPr>
          <w:rFonts w:ascii="Times New Roman" w:eastAsia="Times New Roman" w:hAnsi="Times New Roman" w:cs="Times New Roman"/>
          <w:sz w:val="28"/>
          <w:szCs w:val="28"/>
          <w:lang w:eastAsia="ru-RU"/>
        </w:rPr>
        <w:t>ідготовчого відділення</w:t>
      </w:r>
      <w:r>
        <w:rPr>
          <w:rFonts w:ascii="Times New Roman" w:eastAsia="Times New Roman" w:hAnsi="Times New Roman" w:cs="Times New Roman"/>
          <w:sz w:val="28"/>
          <w:szCs w:val="28"/>
          <w:lang w:eastAsia="ru-RU"/>
        </w:rPr>
        <w:t xml:space="preserve"> </w:t>
      </w:r>
      <w:r w:rsidRPr="00E8289C">
        <w:rPr>
          <w:rFonts w:ascii="Times New Roman" w:eastAsia="Times New Roman" w:hAnsi="Times New Roman" w:cs="Times New Roman"/>
          <w:bCs/>
          <w:sz w:val="28"/>
          <w:szCs w:val="28"/>
          <w:lang w:eastAsia="ru-RU"/>
        </w:rPr>
        <w:t>«Відкритий шлях до вищої освіти»</w:t>
      </w:r>
      <w:r>
        <w:rPr>
          <w:rFonts w:ascii="Times New Roman" w:eastAsia="Times New Roman" w:hAnsi="Times New Roman" w:cs="Times New Roman"/>
          <w:bCs/>
          <w:sz w:val="28"/>
          <w:szCs w:val="28"/>
          <w:lang w:eastAsia="ru-RU"/>
        </w:rPr>
        <w:t xml:space="preserve"> </w:t>
      </w:r>
      <w:r w:rsidRPr="00B35788">
        <w:rPr>
          <w:rFonts w:ascii="Times New Roman" w:eastAsia="Times New Roman" w:hAnsi="Times New Roman" w:cs="Times New Roman"/>
          <w:sz w:val="28"/>
          <w:szCs w:val="28"/>
          <w:lang w:eastAsia="ru-RU"/>
        </w:rPr>
        <w:t>є подолання освітніх втрат, що виникли внаслідок тимчасової окупації територій України чи широкомасштабної збройної агресії Російської Федерації проти України та збереження людського капіталу шляхом підвищення рівня підготовки громадян України до вступних випробувань та конкурсного відбору на навчання для здобуття вищої освіти.</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eastAsia="ru-RU"/>
        </w:rPr>
        <w:t>3</w:t>
      </w:r>
      <w:r w:rsidRPr="00AA2115">
        <w:rPr>
          <w:rFonts w:ascii="Times New Roman" w:eastAsia="Times New Roman" w:hAnsi="Times New Roman" w:cs="Times New Roman"/>
          <w:sz w:val="28"/>
          <w:szCs w:val="28"/>
          <w:lang w:eastAsia="ru-RU"/>
        </w:rPr>
        <w:t xml:space="preserve">. </w:t>
      </w:r>
      <w:r w:rsidR="004B2F67">
        <w:rPr>
          <w:rFonts w:ascii="Times New Roman" w:eastAsia="Times New Roman" w:hAnsi="Times New Roman" w:cs="Times New Roman"/>
          <w:sz w:val="28"/>
          <w:szCs w:val="28"/>
          <w:lang w:eastAsia="ru-RU"/>
        </w:rPr>
        <w:t>Підготовче в</w:t>
      </w:r>
      <w:r w:rsidRPr="00AA2115">
        <w:rPr>
          <w:rFonts w:ascii="Times New Roman" w:eastAsia="Times New Roman" w:hAnsi="Times New Roman" w:cs="Times New Roman"/>
          <w:sz w:val="28"/>
          <w:szCs w:val="28"/>
          <w:lang w:eastAsia="ru-RU"/>
        </w:rPr>
        <w:t>ідділення діє відповідно до Конституції України, Законів України “Про освіту”, “Про вищу освіту”, постанови Кабінету Міністрів України «Про затвердження переліку платних послуг, які можуть надаватись навчальними закладами, іншими установами та закладами системи освіти, що належать до державної та комунальної форми власності» від 27.08.2010 р. № 796</w:t>
      </w:r>
      <w:r w:rsidRPr="0079028A">
        <w:rPr>
          <w:rFonts w:ascii="Times New Roman" w:eastAsia="Times New Roman" w:hAnsi="Times New Roman" w:cs="Times New Roman"/>
          <w:sz w:val="28"/>
          <w:szCs w:val="28"/>
          <w:lang w:eastAsia="ru-RU"/>
        </w:rPr>
        <w:t>,</w:t>
      </w:r>
      <w:r w:rsidRPr="00AA2115">
        <w:rPr>
          <w:rFonts w:ascii="Times New Roman" w:eastAsia="Times New Roman" w:hAnsi="Times New Roman" w:cs="Times New Roman"/>
          <w:sz w:val="28"/>
          <w:szCs w:val="28"/>
          <w:lang w:eastAsia="ru-RU"/>
        </w:rPr>
        <w:t xml:space="preserve"> </w:t>
      </w:r>
      <w:r w:rsidRPr="0079028A">
        <w:rPr>
          <w:rFonts w:ascii="Times New Roman" w:eastAsia="Times New Roman" w:hAnsi="Times New Roman" w:cs="Times New Roman"/>
          <w:sz w:val="28"/>
          <w:szCs w:val="28"/>
          <w:lang w:eastAsia="ru-RU"/>
        </w:rPr>
        <w:t xml:space="preserve">постанови </w:t>
      </w:r>
      <w:r w:rsidRPr="00AA2115">
        <w:rPr>
          <w:rFonts w:ascii="Times New Roman" w:eastAsia="Times New Roman" w:hAnsi="Times New Roman" w:cs="Times New Roman"/>
          <w:sz w:val="28"/>
          <w:szCs w:val="28"/>
          <w:lang w:eastAsia="ru-RU"/>
        </w:rPr>
        <w:t>Кабінету Міністрів України</w:t>
      </w:r>
      <w:r w:rsidRPr="0079028A">
        <w:rPr>
          <w:rFonts w:ascii="Times New Roman" w:eastAsia="Times New Roman" w:hAnsi="Times New Roman" w:cs="Times New Roman"/>
          <w:sz w:val="28"/>
          <w:szCs w:val="28"/>
          <w:lang w:eastAsia="ru-RU"/>
        </w:rPr>
        <w:t xml:space="preserve"> «Про реалізацію експериментального проекту підготовки слухачів підготовчого відділення «Відкритий шлях до вищої освіти» у закладах вищої освіти» від 10.12.2025 р. № 1628, </w:t>
      </w:r>
      <w:r w:rsidRPr="00AA2115">
        <w:rPr>
          <w:rFonts w:ascii="Times New Roman" w:eastAsia="Times New Roman" w:hAnsi="Times New Roman" w:cs="Times New Roman"/>
          <w:sz w:val="28"/>
          <w:szCs w:val="28"/>
          <w:lang w:eastAsia="ru-RU"/>
        </w:rPr>
        <w:t>наказів та інших нормативних до</w:t>
      </w:r>
      <w:r w:rsidR="0083649C">
        <w:rPr>
          <w:rFonts w:ascii="Times New Roman" w:eastAsia="Times New Roman" w:hAnsi="Times New Roman" w:cs="Times New Roman"/>
          <w:sz w:val="28"/>
          <w:szCs w:val="28"/>
          <w:lang w:eastAsia="ru-RU"/>
        </w:rPr>
        <w:t xml:space="preserve">кументів Кабінету </w:t>
      </w:r>
      <w:r w:rsidR="0083649C" w:rsidRPr="008F4668">
        <w:rPr>
          <w:rFonts w:ascii="Times New Roman" w:eastAsia="Times New Roman" w:hAnsi="Times New Roman" w:cs="Times New Roman"/>
          <w:sz w:val="28"/>
          <w:szCs w:val="28"/>
          <w:lang w:eastAsia="ru-RU"/>
        </w:rPr>
        <w:t>М</w:t>
      </w:r>
      <w:r w:rsidRPr="008F4668">
        <w:rPr>
          <w:rFonts w:ascii="Times New Roman" w:eastAsia="Times New Roman" w:hAnsi="Times New Roman" w:cs="Times New Roman"/>
          <w:sz w:val="28"/>
          <w:szCs w:val="28"/>
          <w:lang w:eastAsia="ru-RU"/>
        </w:rPr>
        <w:t>іністрів</w:t>
      </w:r>
      <w:r w:rsidRPr="00AA2115">
        <w:rPr>
          <w:rFonts w:ascii="Times New Roman" w:eastAsia="Times New Roman" w:hAnsi="Times New Roman" w:cs="Times New Roman"/>
          <w:sz w:val="28"/>
          <w:szCs w:val="28"/>
          <w:lang w:eastAsia="ru-RU"/>
        </w:rPr>
        <w:t xml:space="preserve"> України, Міністерства освіти і науки України, Статуту Університету, рішень Вченої ради Університету, наказів Університету та цього Положення. </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AA2115">
        <w:rPr>
          <w:rFonts w:ascii="Times New Roman" w:eastAsia="Times New Roman" w:hAnsi="Times New Roman" w:cs="Times New Roman"/>
          <w:sz w:val="28"/>
          <w:szCs w:val="28"/>
          <w:lang w:eastAsia="ru-RU"/>
        </w:rPr>
        <w:t xml:space="preserve">. </w:t>
      </w:r>
      <w:r w:rsidR="004B2F67">
        <w:rPr>
          <w:rFonts w:ascii="Times New Roman" w:eastAsia="Times New Roman" w:hAnsi="Times New Roman" w:cs="Times New Roman"/>
          <w:sz w:val="28"/>
          <w:szCs w:val="28"/>
          <w:lang w:eastAsia="ru-RU"/>
        </w:rPr>
        <w:t>Підготовче в</w:t>
      </w:r>
      <w:r w:rsidRPr="00AA2115">
        <w:rPr>
          <w:rFonts w:ascii="Times New Roman" w:eastAsia="Times New Roman" w:hAnsi="Times New Roman" w:cs="Times New Roman"/>
          <w:sz w:val="28"/>
          <w:szCs w:val="28"/>
          <w:lang w:eastAsia="ru-RU"/>
        </w:rPr>
        <w:t>ідділення надає платну освітню послугу: «</w:t>
      </w:r>
      <w:r w:rsidRPr="0079028A">
        <w:rPr>
          <w:rFonts w:ascii="Times New Roman" w:eastAsia="Times New Roman" w:hAnsi="Times New Roman" w:cs="Times New Roman"/>
          <w:sz w:val="28"/>
          <w:szCs w:val="28"/>
          <w:lang w:eastAsia="ru-RU"/>
        </w:rPr>
        <w:t>П</w:t>
      </w:r>
      <w:r w:rsidRPr="00AA2115">
        <w:rPr>
          <w:rFonts w:ascii="Times New Roman" w:eastAsia="Times New Roman" w:hAnsi="Times New Roman" w:cs="Times New Roman"/>
          <w:color w:val="000000"/>
          <w:sz w:val="28"/>
          <w:szCs w:val="28"/>
          <w:shd w:val="clear" w:color="auto" w:fill="FFFFFF"/>
          <w:lang w:eastAsia="ru-RU"/>
        </w:rPr>
        <w:t>ідготовка до вступу до закладів вищої освіти та до зовнішнього незалежного оцінювання</w:t>
      </w:r>
      <w:r w:rsidRPr="0079028A">
        <w:rPr>
          <w:rFonts w:ascii="Times New Roman" w:eastAsia="Times New Roman" w:hAnsi="Times New Roman" w:cs="Times New Roman"/>
          <w:color w:val="000000"/>
          <w:sz w:val="28"/>
          <w:szCs w:val="28"/>
          <w:shd w:val="clear" w:color="auto" w:fill="FFFFFF"/>
          <w:lang w:eastAsia="ru-RU"/>
        </w:rPr>
        <w:t xml:space="preserve"> / національного </w:t>
      </w:r>
      <w:proofErr w:type="spellStart"/>
      <w:r w:rsidRPr="0079028A">
        <w:rPr>
          <w:rFonts w:ascii="Times New Roman" w:eastAsia="Times New Roman" w:hAnsi="Times New Roman" w:cs="Times New Roman"/>
          <w:color w:val="000000"/>
          <w:sz w:val="28"/>
          <w:szCs w:val="28"/>
          <w:shd w:val="clear" w:color="auto" w:fill="FFFFFF"/>
          <w:lang w:eastAsia="ru-RU"/>
        </w:rPr>
        <w:t>мультипредметного</w:t>
      </w:r>
      <w:proofErr w:type="spellEnd"/>
      <w:r w:rsidRPr="0079028A">
        <w:rPr>
          <w:rFonts w:ascii="Times New Roman" w:eastAsia="Times New Roman" w:hAnsi="Times New Roman" w:cs="Times New Roman"/>
          <w:color w:val="000000"/>
          <w:sz w:val="28"/>
          <w:szCs w:val="28"/>
          <w:shd w:val="clear" w:color="auto" w:fill="FFFFFF"/>
          <w:lang w:eastAsia="ru-RU"/>
        </w:rPr>
        <w:t xml:space="preserve"> тесту</w:t>
      </w:r>
      <w:r w:rsidRPr="00AA2115">
        <w:rPr>
          <w:rFonts w:ascii="Times New Roman" w:eastAsia="Times New Roman" w:hAnsi="Times New Roman" w:cs="Times New Roman"/>
          <w:color w:val="000000"/>
          <w:sz w:val="28"/>
          <w:szCs w:val="28"/>
          <w:shd w:val="clear" w:color="auto" w:fill="FFFFFF"/>
          <w:lang w:eastAsia="ru-RU"/>
        </w:rPr>
        <w:t>».</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AA2115">
        <w:rPr>
          <w:rFonts w:ascii="Times New Roman" w:eastAsia="Times New Roman" w:hAnsi="Times New Roman" w:cs="Times New Roman"/>
          <w:sz w:val="28"/>
          <w:szCs w:val="28"/>
          <w:lang w:eastAsia="ru-RU"/>
        </w:rPr>
        <w:t>. При наданні платних освітніх послуг застосовуються нормативно-правові акти, що регулюють надання послуг у сфері освітньої діяльності.</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bCs/>
          <w:iCs/>
          <w:sz w:val="28"/>
          <w:szCs w:val="28"/>
          <w:lang w:eastAsia="ru-RU"/>
        </w:rPr>
        <w:t>1.</w:t>
      </w:r>
      <w:r>
        <w:rPr>
          <w:rFonts w:ascii="Times New Roman" w:eastAsia="Times New Roman" w:hAnsi="Times New Roman" w:cs="Times New Roman"/>
          <w:bCs/>
          <w:iCs/>
          <w:sz w:val="28"/>
          <w:szCs w:val="28"/>
          <w:lang w:eastAsia="ru-RU"/>
        </w:rPr>
        <w:t>6</w:t>
      </w:r>
      <w:r w:rsidRPr="00AA2115">
        <w:rPr>
          <w:rFonts w:ascii="Times New Roman" w:eastAsia="Times New Roman" w:hAnsi="Times New Roman" w:cs="Times New Roman"/>
          <w:bCs/>
          <w:iCs/>
          <w:sz w:val="28"/>
          <w:szCs w:val="28"/>
          <w:lang w:eastAsia="ru-RU"/>
        </w:rPr>
        <w:t xml:space="preserve">. Порядок надання платних освітніх послуг здійснюється відповідно до </w:t>
      </w:r>
      <w:r w:rsidRPr="0079028A">
        <w:rPr>
          <w:rFonts w:ascii="Times New Roman" w:eastAsia="Times New Roman" w:hAnsi="Times New Roman" w:cs="Times New Roman"/>
          <w:bCs/>
          <w:iCs/>
          <w:color w:val="000000"/>
          <w:sz w:val="28"/>
          <w:szCs w:val="28"/>
          <w:lang w:eastAsia="ru-RU"/>
        </w:rPr>
        <w:t>Порядку</w:t>
      </w:r>
      <w:r>
        <w:rPr>
          <w:rFonts w:ascii="Times New Roman" w:eastAsia="Times New Roman" w:hAnsi="Times New Roman" w:cs="Times New Roman"/>
          <w:bCs/>
          <w:iCs/>
          <w:color w:val="000000"/>
          <w:sz w:val="28"/>
          <w:szCs w:val="28"/>
          <w:lang w:eastAsia="ru-RU"/>
        </w:rPr>
        <w:t xml:space="preserve"> </w:t>
      </w:r>
      <w:r w:rsidRPr="0079028A">
        <w:rPr>
          <w:rFonts w:ascii="Times New Roman" w:eastAsia="Times New Roman" w:hAnsi="Times New Roman" w:cs="Times New Roman"/>
          <w:bCs/>
          <w:iCs/>
          <w:color w:val="000000"/>
          <w:sz w:val="28"/>
          <w:szCs w:val="28"/>
          <w:lang w:eastAsia="ru-RU"/>
        </w:rPr>
        <w:t xml:space="preserve">реалізації експериментального проекту підготовки слухачів підготовчого відділення </w:t>
      </w:r>
      <w:r>
        <w:rPr>
          <w:rFonts w:ascii="Times New Roman" w:eastAsia="Times New Roman" w:hAnsi="Times New Roman" w:cs="Times New Roman"/>
          <w:bCs/>
          <w:iCs/>
          <w:color w:val="000000"/>
          <w:sz w:val="28"/>
          <w:szCs w:val="28"/>
          <w:lang w:eastAsia="ru-RU"/>
        </w:rPr>
        <w:t>«</w:t>
      </w:r>
      <w:r w:rsidRPr="0079028A">
        <w:rPr>
          <w:rFonts w:ascii="Times New Roman" w:eastAsia="Times New Roman" w:hAnsi="Times New Roman" w:cs="Times New Roman"/>
          <w:bCs/>
          <w:iCs/>
          <w:color w:val="000000"/>
          <w:sz w:val="28"/>
          <w:szCs w:val="28"/>
          <w:lang w:eastAsia="ru-RU"/>
        </w:rPr>
        <w:t>Відкритий шлях до вищої освіти</w:t>
      </w:r>
      <w:r>
        <w:rPr>
          <w:rFonts w:ascii="Times New Roman" w:eastAsia="Times New Roman" w:hAnsi="Times New Roman" w:cs="Times New Roman"/>
          <w:bCs/>
          <w:iCs/>
          <w:color w:val="000000"/>
          <w:sz w:val="28"/>
          <w:szCs w:val="28"/>
          <w:lang w:eastAsia="ru-RU"/>
        </w:rPr>
        <w:t>»</w:t>
      </w:r>
      <w:r w:rsidRPr="0079028A">
        <w:rPr>
          <w:rFonts w:ascii="Times New Roman" w:eastAsia="Times New Roman" w:hAnsi="Times New Roman" w:cs="Times New Roman"/>
          <w:bCs/>
          <w:iCs/>
          <w:color w:val="000000"/>
          <w:sz w:val="28"/>
          <w:szCs w:val="28"/>
          <w:lang w:eastAsia="ru-RU"/>
        </w:rPr>
        <w:t xml:space="preserve"> у закладах вищої освіти, затвердженого</w:t>
      </w:r>
      <w:r w:rsidRPr="0079028A">
        <w:rPr>
          <w:rFonts w:ascii="Times New Roman" w:eastAsia="Times New Roman" w:hAnsi="Times New Roman" w:cs="Times New Roman"/>
          <w:sz w:val="28"/>
          <w:szCs w:val="28"/>
          <w:lang w:eastAsia="ru-RU"/>
        </w:rPr>
        <w:t xml:space="preserve"> постановою </w:t>
      </w:r>
      <w:r w:rsidRPr="00AA2115">
        <w:rPr>
          <w:rFonts w:ascii="Times New Roman" w:eastAsia="Times New Roman" w:hAnsi="Times New Roman" w:cs="Times New Roman"/>
          <w:sz w:val="28"/>
          <w:szCs w:val="28"/>
          <w:lang w:eastAsia="ru-RU"/>
        </w:rPr>
        <w:t>Кабінету Міністрів України</w:t>
      </w:r>
      <w:r w:rsidRPr="0079028A">
        <w:rPr>
          <w:rFonts w:ascii="Times New Roman" w:eastAsia="Times New Roman" w:hAnsi="Times New Roman" w:cs="Times New Roman"/>
          <w:sz w:val="28"/>
          <w:szCs w:val="28"/>
          <w:lang w:eastAsia="ru-RU"/>
        </w:rPr>
        <w:t xml:space="preserve"> «Про реалізацію експериментального проекту підготовки слухачів підготовчого відділення «Відкритий шлях до вищої освіти» у закладах вищої освіти» від 10.12.2025 р. № 1628</w:t>
      </w:r>
      <w:r w:rsidRPr="00AA2115">
        <w:rPr>
          <w:rFonts w:ascii="Times New Roman" w:eastAsia="Times New Roman" w:hAnsi="Times New Roman" w:cs="Times New Roman"/>
          <w:bCs/>
          <w:iCs/>
          <w:color w:val="000000"/>
          <w:sz w:val="28"/>
          <w:szCs w:val="28"/>
          <w:lang w:eastAsia="ru-RU"/>
        </w:rPr>
        <w:t>.</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7 </w:t>
      </w:r>
      <w:r w:rsidRPr="00AA2115">
        <w:rPr>
          <w:rFonts w:ascii="Times New Roman" w:eastAsia="Times New Roman" w:hAnsi="Times New Roman" w:cs="Times New Roman"/>
          <w:sz w:val="28"/>
          <w:szCs w:val="28"/>
          <w:lang w:eastAsia="ru-RU"/>
        </w:rPr>
        <w:t xml:space="preserve">Підготовче відділення працює у взаємодії з приймальною комісією, відділом кадрів, бухгалтерією, </w:t>
      </w:r>
      <w:r>
        <w:rPr>
          <w:rFonts w:ascii="Times New Roman" w:eastAsia="Times New Roman" w:hAnsi="Times New Roman" w:cs="Times New Roman"/>
          <w:sz w:val="28"/>
          <w:szCs w:val="28"/>
          <w:lang w:eastAsia="ru-RU"/>
        </w:rPr>
        <w:t xml:space="preserve">канцелярією, деканатами, кафедрами та </w:t>
      </w:r>
      <w:r w:rsidRPr="00AA2115">
        <w:rPr>
          <w:rFonts w:ascii="Times New Roman" w:eastAsia="Times New Roman" w:hAnsi="Times New Roman" w:cs="Times New Roman"/>
          <w:sz w:val="28"/>
          <w:szCs w:val="28"/>
          <w:lang w:eastAsia="ru-RU"/>
        </w:rPr>
        <w:t>іншими підрозділами Університету.</w:t>
      </w:r>
      <w:r>
        <w:rPr>
          <w:rFonts w:ascii="Times New Roman" w:eastAsia="Times New Roman" w:hAnsi="Times New Roman" w:cs="Times New Roman"/>
          <w:sz w:val="28"/>
          <w:szCs w:val="28"/>
          <w:lang w:eastAsia="ru-RU"/>
        </w:rPr>
        <w:t xml:space="preserve"> </w:t>
      </w:r>
    </w:p>
    <w:p w:rsidR="00E8289C" w:rsidRPr="00AA2115"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AA2115">
        <w:rPr>
          <w:rFonts w:ascii="Times New Roman" w:eastAsia="Times New Roman" w:hAnsi="Times New Roman" w:cs="Times New Roman"/>
          <w:sz w:val="28"/>
          <w:szCs w:val="28"/>
          <w:lang w:eastAsia="ru-RU"/>
        </w:rPr>
        <w:t xml:space="preserve">. Зміни та доповнення до цього Положення вносяться відповідно до чинного законодавства та Статуту Університету. </w:t>
      </w:r>
    </w:p>
    <w:p w:rsidR="00E8289C" w:rsidRDefault="00E8289C" w:rsidP="00E8289C">
      <w:pPr>
        <w:widowControl w:val="0"/>
        <w:tabs>
          <w:tab w:val="num" w:pos="72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r w:rsidRPr="00AA2115">
        <w:rPr>
          <w:rFonts w:ascii="Times New Roman" w:eastAsia="Times New Roman" w:hAnsi="Times New Roman" w:cs="Times New Roman"/>
          <w:sz w:val="28"/>
          <w:szCs w:val="28"/>
          <w:lang w:eastAsia="ru-RU"/>
        </w:rPr>
        <w:t>. Підготовче відділення може мати штамп.</w:t>
      </w:r>
    </w:p>
    <w:p w:rsidR="0068298E" w:rsidRPr="00AA2115" w:rsidRDefault="0068298E" w:rsidP="0068298E">
      <w:pPr>
        <w:widowControl w:val="0"/>
        <w:tabs>
          <w:tab w:val="num" w:pos="72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sidRPr="008F4668">
        <w:rPr>
          <w:rFonts w:ascii="Times New Roman" w:eastAsia="Times New Roman" w:hAnsi="Times New Roman" w:cs="Times New Roman"/>
          <w:sz w:val="28"/>
          <w:szCs w:val="28"/>
          <w:lang w:eastAsia="ru-RU"/>
        </w:rPr>
        <w:t xml:space="preserve">1.10. Підготовче відділення не є окремою юридичною особою та </w:t>
      </w:r>
      <w:r w:rsidRPr="008F4668">
        <w:rPr>
          <w:rFonts w:ascii="Times New Roman" w:eastAsia="Times New Roman" w:hAnsi="Times New Roman" w:cs="Times New Roman"/>
          <w:sz w:val="28"/>
          <w:szCs w:val="28"/>
          <w:lang w:eastAsia="ru-RU"/>
        </w:rPr>
        <w:lastRenderedPageBreak/>
        <w:t>здійснює свою діяльність від імені Університету в межах повноважень, визначених цим Положенням.</w:t>
      </w:r>
    </w:p>
    <w:p w:rsidR="00E8289C" w:rsidRPr="00AA2115" w:rsidRDefault="00E8289C" w:rsidP="00E8289C">
      <w:pPr>
        <w:widowControl w:val="0"/>
        <w:numPr>
          <w:ilvl w:val="1"/>
          <w:numId w:val="1"/>
        </w:numPr>
        <w:tabs>
          <w:tab w:val="num"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E8289C" w:rsidRPr="00AA2115" w:rsidRDefault="00E8289C" w:rsidP="00ED7819">
      <w:pPr>
        <w:widowControl w:val="0"/>
        <w:tabs>
          <w:tab w:val="num" w:pos="720"/>
        </w:tabs>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r w:rsidRPr="00AA2115">
        <w:rPr>
          <w:rFonts w:ascii="Times New Roman" w:eastAsia="Times New Roman" w:hAnsi="Times New Roman" w:cs="Times New Roman"/>
          <w:b/>
          <w:sz w:val="28"/>
          <w:szCs w:val="28"/>
          <w:lang w:eastAsia="ru-RU"/>
        </w:rPr>
        <w:t>2. Основні напрями діяльності</w:t>
      </w:r>
    </w:p>
    <w:p w:rsidR="00E8289C" w:rsidRDefault="00E8289C" w:rsidP="00E8289C">
      <w:pPr>
        <w:widowControl w:val="0"/>
        <w:tabs>
          <w:tab w:val="num" w:pos="7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2.1. </w:t>
      </w:r>
      <w:r>
        <w:rPr>
          <w:rFonts w:ascii="Times New Roman" w:eastAsia="Times New Roman" w:hAnsi="Times New Roman" w:cs="Times New Roman"/>
          <w:sz w:val="28"/>
          <w:szCs w:val="28"/>
          <w:lang w:eastAsia="ru-RU"/>
        </w:rPr>
        <w:t>Здійснення п</w:t>
      </w:r>
      <w:r w:rsidRPr="00AA2115">
        <w:rPr>
          <w:rFonts w:ascii="Times New Roman" w:eastAsia="Times New Roman" w:hAnsi="Times New Roman" w:cs="Times New Roman"/>
          <w:color w:val="000000"/>
          <w:sz w:val="28"/>
          <w:szCs w:val="28"/>
          <w:shd w:val="clear" w:color="auto" w:fill="FFFFFF"/>
          <w:lang w:eastAsia="ru-RU"/>
        </w:rPr>
        <w:t>ідготовк</w:t>
      </w:r>
      <w:r>
        <w:rPr>
          <w:rFonts w:ascii="Times New Roman" w:eastAsia="Times New Roman" w:hAnsi="Times New Roman" w:cs="Times New Roman"/>
          <w:color w:val="000000"/>
          <w:sz w:val="28"/>
          <w:szCs w:val="28"/>
          <w:shd w:val="clear" w:color="auto" w:fill="FFFFFF"/>
          <w:lang w:eastAsia="ru-RU"/>
        </w:rPr>
        <w:t>и</w:t>
      </w:r>
      <w:r w:rsidRPr="00AA2115">
        <w:rPr>
          <w:rFonts w:ascii="Times New Roman" w:eastAsia="Times New Roman" w:hAnsi="Times New Roman" w:cs="Times New Roman"/>
          <w:color w:val="000000"/>
          <w:sz w:val="28"/>
          <w:szCs w:val="28"/>
          <w:shd w:val="clear" w:color="auto" w:fill="FFFFFF"/>
          <w:lang w:eastAsia="ru-RU"/>
        </w:rPr>
        <w:t xml:space="preserve"> до вступу до </w:t>
      </w:r>
      <w:r>
        <w:rPr>
          <w:rFonts w:ascii="Times New Roman" w:eastAsia="Times New Roman" w:hAnsi="Times New Roman" w:cs="Times New Roman"/>
          <w:color w:val="000000"/>
          <w:sz w:val="28"/>
          <w:szCs w:val="28"/>
          <w:shd w:val="clear" w:color="auto" w:fill="FFFFFF"/>
          <w:lang w:eastAsia="ru-RU"/>
        </w:rPr>
        <w:t>Університету</w:t>
      </w:r>
      <w:r w:rsidRPr="00AA2115">
        <w:rPr>
          <w:rFonts w:ascii="Times New Roman" w:eastAsia="Times New Roman" w:hAnsi="Times New Roman" w:cs="Times New Roman"/>
          <w:color w:val="000000"/>
          <w:sz w:val="28"/>
          <w:szCs w:val="28"/>
          <w:shd w:val="clear" w:color="auto" w:fill="FFFFFF"/>
          <w:lang w:eastAsia="ru-RU"/>
        </w:rPr>
        <w:t xml:space="preserve"> та до зовнішнього незалежного оцінювання</w:t>
      </w:r>
      <w:r w:rsidRPr="0079028A">
        <w:rPr>
          <w:rFonts w:ascii="Times New Roman" w:eastAsia="Times New Roman" w:hAnsi="Times New Roman" w:cs="Times New Roman"/>
          <w:color w:val="000000"/>
          <w:sz w:val="28"/>
          <w:szCs w:val="28"/>
          <w:shd w:val="clear" w:color="auto" w:fill="FFFFFF"/>
          <w:lang w:eastAsia="ru-RU"/>
        </w:rPr>
        <w:t xml:space="preserve"> / національного </w:t>
      </w:r>
      <w:proofErr w:type="spellStart"/>
      <w:r w:rsidRPr="0079028A">
        <w:rPr>
          <w:rFonts w:ascii="Times New Roman" w:eastAsia="Times New Roman" w:hAnsi="Times New Roman" w:cs="Times New Roman"/>
          <w:color w:val="000000"/>
          <w:sz w:val="28"/>
          <w:szCs w:val="28"/>
          <w:shd w:val="clear" w:color="auto" w:fill="FFFFFF"/>
          <w:lang w:eastAsia="ru-RU"/>
        </w:rPr>
        <w:t>мультипредметного</w:t>
      </w:r>
      <w:proofErr w:type="spellEnd"/>
      <w:r w:rsidRPr="0079028A">
        <w:rPr>
          <w:rFonts w:ascii="Times New Roman" w:eastAsia="Times New Roman" w:hAnsi="Times New Roman" w:cs="Times New Roman"/>
          <w:color w:val="000000"/>
          <w:sz w:val="28"/>
          <w:szCs w:val="28"/>
          <w:shd w:val="clear" w:color="auto" w:fill="FFFFFF"/>
          <w:lang w:eastAsia="ru-RU"/>
        </w:rPr>
        <w:t xml:space="preserve"> тесту</w:t>
      </w:r>
      <w:r>
        <w:rPr>
          <w:rFonts w:ascii="Times New Roman" w:eastAsia="Times New Roman" w:hAnsi="Times New Roman" w:cs="Times New Roman"/>
          <w:sz w:val="28"/>
          <w:szCs w:val="28"/>
          <w:lang w:eastAsia="ru-RU"/>
        </w:rPr>
        <w:t xml:space="preserve"> </w:t>
      </w:r>
      <w:r w:rsidR="002A7E76">
        <w:rPr>
          <w:rFonts w:ascii="Times New Roman" w:eastAsia="Times New Roman" w:hAnsi="Times New Roman" w:cs="Times New Roman"/>
          <w:sz w:val="28"/>
          <w:szCs w:val="28"/>
          <w:lang w:eastAsia="ru-RU"/>
        </w:rPr>
        <w:t xml:space="preserve">для </w:t>
      </w:r>
      <w:r w:rsidR="002A7E76" w:rsidRPr="008F4668">
        <w:rPr>
          <w:rFonts w:ascii="Times New Roman" w:eastAsia="Times New Roman" w:hAnsi="Times New Roman" w:cs="Times New Roman"/>
          <w:sz w:val="28"/>
          <w:szCs w:val="28"/>
          <w:lang w:eastAsia="ru-RU"/>
        </w:rPr>
        <w:t>громадян</w:t>
      </w:r>
      <w:r w:rsidRPr="007773D9">
        <w:rPr>
          <w:rFonts w:ascii="Times New Roman" w:eastAsia="Times New Roman" w:hAnsi="Times New Roman" w:cs="Times New Roman"/>
          <w:sz w:val="28"/>
          <w:szCs w:val="28"/>
          <w:lang w:eastAsia="ru-RU"/>
        </w:rPr>
        <w:t xml:space="preserve"> України таких категорій:</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 xml:space="preserve">1) жителі тимчасово окупованих Російською Федерацією територій України, територій активних бойових дій (територій активних бойових дій, на яких функціонують державні електронні інформаційні ресурси), територій можливих бойових дій, включених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7773D9">
        <w:rPr>
          <w:rFonts w:ascii="Times New Roman" w:eastAsia="Times New Roman" w:hAnsi="Times New Roman" w:cs="Times New Roman"/>
          <w:sz w:val="28"/>
          <w:szCs w:val="28"/>
          <w:lang w:eastAsia="ru-RU"/>
        </w:rPr>
        <w:t>Мінрозвитку</w:t>
      </w:r>
      <w:proofErr w:type="spellEnd"/>
      <w:r w:rsidRPr="007773D9">
        <w:rPr>
          <w:rFonts w:ascii="Times New Roman" w:eastAsia="Times New Roman" w:hAnsi="Times New Roman" w:cs="Times New Roman"/>
          <w:sz w:val="28"/>
          <w:szCs w:val="28"/>
          <w:lang w:eastAsia="ru-RU"/>
        </w:rPr>
        <w:t xml:space="preserve"> від 28 лютого 2025 р. № 376, які не змогли взяти участь у вступній кампанії;</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2) особи, позбавлені особистої свободи внаслідок збройної агресії проти України, після їх звільнення;</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3) особи, звільнені з військової служби усіх категорій після 24 лютого 2022 р.;</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4) громадяни України, які проходять військову службу, що мають можливість, бажання і згоду командування;</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5) громадяни України, які повернулися з-за закордону;</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6) громадяни України, які перебувають за кордоном;</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 xml:space="preserve">7) особи, зареєстровані для участі в національному </w:t>
      </w:r>
      <w:proofErr w:type="spellStart"/>
      <w:r w:rsidRPr="007773D9">
        <w:rPr>
          <w:rFonts w:ascii="Times New Roman" w:eastAsia="Times New Roman" w:hAnsi="Times New Roman" w:cs="Times New Roman"/>
          <w:sz w:val="28"/>
          <w:szCs w:val="28"/>
          <w:lang w:eastAsia="ru-RU"/>
        </w:rPr>
        <w:t>мультипредметному</w:t>
      </w:r>
      <w:proofErr w:type="spellEnd"/>
      <w:r w:rsidRPr="007773D9">
        <w:rPr>
          <w:rFonts w:ascii="Times New Roman" w:eastAsia="Times New Roman" w:hAnsi="Times New Roman" w:cs="Times New Roman"/>
          <w:sz w:val="28"/>
          <w:szCs w:val="28"/>
          <w:lang w:eastAsia="ru-RU"/>
        </w:rPr>
        <w:t xml:space="preserve"> тесті, які не з’явилися на тестування і при цьому не належать до категорій осіб, зазначених у підпунктах 1-5 цього пункту;</w:t>
      </w:r>
    </w:p>
    <w:p w:rsidR="00E8289C" w:rsidRPr="007773D9"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 xml:space="preserve">8) особи, які </w:t>
      </w:r>
      <w:proofErr w:type="spellStart"/>
      <w:r w:rsidRPr="007773D9">
        <w:rPr>
          <w:rFonts w:ascii="Times New Roman" w:eastAsia="Times New Roman" w:hAnsi="Times New Roman" w:cs="Times New Roman"/>
          <w:sz w:val="28"/>
          <w:szCs w:val="28"/>
          <w:lang w:eastAsia="ru-RU"/>
        </w:rPr>
        <w:t>неуспішно</w:t>
      </w:r>
      <w:proofErr w:type="spellEnd"/>
      <w:r w:rsidRPr="007773D9">
        <w:rPr>
          <w:rFonts w:ascii="Times New Roman" w:eastAsia="Times New Roman" w:hAnsi="Times New Roman" w:cs="Times New Roman"/>
          <w:sz w:val="28"/>
          <w:szCs w:val="28"/>
          <w:lang w:eastAsia="ru-RU"/>
        </w:rPr>
        <w:t xml:space="preserve"> склали національний </w:t>
      </w:r>
      <w:proofErr w:type="spellStart"/>
      <w:r w:rsidRPr="007773D9">
        <w:rPr>
          <w:rFonts w:ascii="Times New Roman" w:eastAsia="Times New Roman" w:hAnsi="Times New Roman" w:cs="Times New Roman"/>
          <w:sz w:val="28"/>
          <w:szCs w:val="28"/>
          <w:lang w:eastAsia="ru-RU"/>
        </w:rPr>
        <w:t>мультипредметний</w:t>
      </w:r>
      <w:proofErr w:type="spellEnd"/>
      <w:r w:rsidRPr="007773D9">
        <w:rPr>
          <w:rFonts w:ascii="Times New Roman" w:eastAsia="Times New Roman" w:hAnsi="Times New Roman" w:cs="Times New Roman"/>
          <w:sz w:val="28"/>
          <w:szCs w:val="28"/>
          <w:lang w:eastAsia="ru-RU"/>
        </w:rPr>
        <w:t xml:space="preserve"> тест;</w:t>
      </w:r>
    </w:p>
    <w:p w:rsidR="00E8289C" w:rsidRPr="007773D9" w:rsidRDefault="00E8289C" w:rsidP="00E8289C">
      <w:pPr>
        <w:widowControl w:val="0"/>
        <w:tabs>
          <w:tab w:val="num" w:pos="7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773D9">
        <w:rPr>
          <w:rFonts w:ascii="Times New Roman" w:eastAsia="Times New Roman" w:hAnsi="Times New Roman" w:cs="Times New Roman"/>
          <w:sz w:val="28"/>
          <w:szCs w:val="28"/>
          <w:lang w:eastAsia="ru-RU"/>
        </w:rPr>
        <w:t xml:space="preserve">9) випускники останнього року навчання закладів загальної середньої освіти, професійної освіти, фахової </w:t>
      </w:r>
      <w:proofErr w:type="spellStart"/>
      <w:r w:rsidRPr="007773D9">
        <w:rPr>
          <w:rFonts w:ascii="Times New Roman" w:eastAsia="Times New Roman" w:hAnsi="Times New Roman" w:cs="Times New Roman"/>
          <w:sz w:val="28"/>
          <w:szCs w:val="28"/>
          <w:lang w:eastAsia="ru-RU"/>
        </w:rPr>
        <w:t>передвищої</w:t>
      </w:r>
      <w:proofErr w:type="spellEnd"/>
      <w:r w:rsidRPr="007773D9">
        <w:rPr>
          <w:rFonts w:ascii="Times New Roman" w:eastAsia="Times New Roman" w:hAnsi="Times New Roman" w:cs="Times New Roman"/>
          <w:sz w:val="28"/>
          <w:szCs w:val="28"/>
          <w:lang w:eastAsia="ru-RU"/>
        </w:rPr>
        <w:t xml:space="preserve"> освіти.</w:t>
      </w:r>
    </w:p>
    <w:p w:rsidR="00E8289C" w:rsidRPr="00AA2115" w:rsidRDefault="00E8289C" w:rsidP="00E8289C">
      <w:pPr>
        <w:widowControl w:val="0"/>
        <w:tabs>
          <w:tab w:val="num" w:pos="720"/>
        </w:tab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AA2115">
        <w:rPr>
          <w:rFonts w:ascii="Times New Roman" w:eastAsia="Times New Roman" w:hAnsi="Times New Roman" w:cs="Times New Roman"/>
          <w:sz w:val="28"/>
          <w:szCs w:val="28"/>
          <w:lang w:eastAsia="ru-RU"/>
        </w:rPr>
        <w:t xml:space="preserve">2.2. Набір на підготовчі курси слухачів та організація навчального процесу. Слухачі підготовчого відділення – особи, що навчаються на </w:t>
      </w:r>
      <w:r w:rsidRPr="00AA2115">
        <w:rPr>
          <w:rFonts w:ascii="Times New Roman" w:eastAsia="Times New Roman" w:hAnsi="Times New Roman" w:cs="Times New Roman"/>
          <w:sz w:val="28"/>
          <w:szCs w:val="28"/>
          <w:lang w:eastAsia="ru-RU"/>
        </w:rPr>
        <w:lastRenderedPageBreak/>
        <w:t>підготовчому відділенн</w:t>
      </w:r>
      <w:r>
        <w:rPr>
          <w:rFonts w:ascii="Times New Roman" w:eastAsia="Times New Roman" w:hAnsi="Times New Roman" w:cs="Times New Roman"/>
          <w:sz w:val="28"/>
          <w:szCs w:val="28"/>
          <w:lang w:eastAsia="ru-RU"/>
        </w:rPr>
        <w:t>і</w:t>
      </w:r>
      <w:r w:rsidRPr="00AA2115">
        <w:rPr>
          <w:rFonts w:ascii="Times New Roman" w:eastAsia="Times New Roman" w:hAnsi="Times New Roman" w:cs="Times New Roman"/>
          <w:sz w:val="28"/>
          <w:szCs w:val="28"/>
          <w:lang w:eastAsia="ru-RU"/>
        </w:rPr>
        <w:t xml:space="preserve"> і яким університет надає платні освітні послуги.</w:t>
      </w:r>
    </w:p>
    <w:p w:rsidR="00E8289C" w:rsidRPr="00AA2115" w:rsidRDefault="00E8289C" w:rsidP="00E8289C">
      <w:pPr>
        <w:widowControl w:val="0"/>
        <w:tabs>
          <w:tab w:val="num" w:pos="7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2.3. Безкоштовне надання замовнику повної, доступної та достовірної інформації щодо порядку та умов надання освітньої платної послуги, її вартості, порядку та строку оплати. Замовник </w:t>
      </w:r>
      <w:r w:rsidRPr="00AA2115">
        <w:rPr>
          <w:rFonts w:ascii="Times New Roman" w:eastAsia="Times New Roman" w:hAnsi="Times New Roman" w:cs="Times New Roman"/>
          <w:color w:val="000000"/>
          <w:sz w:val="28"/>
          <w:szCs w:val="28"/>
          <w:shd w:val="clear" w:color="auto" w:fill="FFFFFF"/>
          <w:lang w:eastAsia="ru-RU"/>
        </w:rPr>
        <w:t>– фізична чи юридична особа, яка на підставі договору (контракту, заяви) з навчальним закладом замовляє навчальному закладу платну послугу для себе або іншої особи, беручи на себе фінансові зобов'язання щодо її оплати.</w:t>
      </w:r>
    </w:p>
    <w:p w:rsidR="00E8289C" w:rsidRPr="00AA2115" w:rsidRDefault="00E8289C" w:rsidP="00E8289C">
      <w:pPr>
        <w:widowControl w:val="0"/>
        <w:tabs>
          <w:tab w:val="num" w:pos="7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color w:val="000000"/>
          <w:sz w:val="28"/>
          <w:szCs w:val="28"/>
          <w:shd w:val="clear" w:color="auto" w:fill="FFFFFF"/>
          <w:lang w:eastAsia="ru-RU"/>
        </w:rPr>
        <w:t>2.4. Інформаційний супровід слухачів підготовчого відділення під час навчання.</w:t>
      </w:r>
    </w:p>
    <w:p w:rsidR="00E8289C" w:rsidRPr="00AA2115" w:rsidRDefault="00E8289C" w:rsidP="00E8289C">
      <w:pPr>
        <w:tabs>
          <w:tab w:val="num" w:pos="720"/>
        </w:tabs>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AA2115">
        <w:rPr>
          <w:rFonts w:ascii="Times New Roman" w:eastAsia="Times New Roman" w:hAnsi="Times New Roman" w:cs="Times New Roman"/>
          <w:sz w:val="28"/>
          <w:szCs w:val="28"/>
          <w:lang w:eastAsia="ru-RU"/>
        </w:rPr>
        <w:t xml:space="preserve">. Розробка навчальних планів, програм, графіків навчального процесу, розкладу занять, проектів наказів про зарахування (відрахування) слухачів, інших документів, що стосуються діяльності підготовчого відділення.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AA21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AA2115">
        <w:rPr>
          <w:rFonts w:ascii="Times New Roman" w:eastAsia="Times New Roman" w:hAnsi="Times New Roman" w:cs="Times New Roman"/>
          <w:sz w:val="28"/>
          <w:szCs w:val="28"/>
          <w:lang w:eastAsia="ru-RU"/>
        </w:rPr>
        <w:t>озробка інформаційних і навчально-методичних матеріалів для слухачів підготовчого відділення.</w:t>
      </w:r>
    </w:p>
    <w:p w:rsidR="00E8289C" w:rsidRPr="00AA2115" w:rsidRDefault="00E8289C" w:rsidP="00E8289C">
      <w:pPr>
        <w:tabs>
          <w:tab w:val="num" w:pos="720"/>
        </w:tabs>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2.</w:t>
      </w:r>
      <w:r w:rsidR="00146131">
        <w:rPr>
          <w:rFonts w:ascii="Times New Roman" w:eastAsia="Times New Roman" w:hAnsi="Times New Roman" w:cs="Times New Roman"/>
          <w:sz w:val="28"/>
          <w:szCs w:val="28"/>
          <w:lang w:eastAsia="ru-RU"/>
        </w:rPr>
        <w:t>7</w:t>
      </w:r>
      <w:r w:rsidRPr="00AA2115">
        <w:rPr>
          <w:rFonts w:ascii="Times New Roman" w:eastAsia="Times New Roman" w:hAnsi="Times New Roman" w:cs="Times New Roman"/>
          <w:sz w:val="28"/>
          <w:szCs w:val="28"/>
          <w:lang w:eastAsia="ru-RU"/>
        </w:rPr>
        <w:t>. Впровадження разом з іншими структурними підрозділами університету освітніх програм, передбачених дійсним Положенням.</w:t>
      </w:r>
    </w:p>
    <w:p w:rsidR="00E8289C" w:rsidRPr="00AA2115" w:rsidRDefault="00E8289C" w:rsidP="00E8289C">
      <w:pPr>
        <w:tabs>
          <w:tab w:val="num" w:pos="720"/>
        </w:tabs>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2.</w:t>
      </w:r>
      <w:r w:rsidR="00146131">
        <w:rPr>
          <w:rFonts w:ascii="Times New Roman" w:eastAsia="Times New Roman" w:hAnsi="Times New Roman" w:cs="Times New Roman"/>
          <w:sz w:val="28"/>
          <w:szCs w:val="28"/>
          <w:lang w:eastAsia="ru-RU"/>
        </w:rPr>
        <w:t>8</w:t>
      </w:r>
      <w:r w:rsidRPr="00AA2115">
        <w:rPr>
          <w:rFonts w:ascii="Times New Roman" w:eastAsia="Times New Roman" w:hAnsi="Times New Roman" w:cs="Times New Roman"/>
          <w:sz w:val="28"/>
          <w:szCs w:val="28"/>
          <w:lang w:eastAsia="ru-RU"/>
        </w:rPr>
        <w:t>. Співпраця з іншими закладами освіти.</w:t>
      </w:r>
    </w:p>
    <w:p w:rsidR="00ED7819" w:rsidRPr="00AA2115" w:rsidRDefault="00ED7819" w:rsidP="00E8289C">
      <w:pPr>
        <w:spacing w:after="0" w:line="360" w:lineRule="auto"/>
        <w:ind w:firstLine="709"/>
        <w:jc w:val="both"/>
        <w:rPr>
          <w:rFonts w:ascii="Times New Roman" w:eastAsia="Times New Roman" w:hAnsi="Times New Roman" w:cs="Times New Roman"/>
          <w:b/>
          <w:bCs/>
          <w:smallCaps/>
          <w:sz w:val="28"/>
          <w:szCs w:val="28"/>
          <w:lang w:eastAsia="ru-RU"/>
        </w:rPr>
      </w:pPr>
      <w:r>
        <w:rPr>
          <w:rFonts w:ascii="Times New Roman" w:eastAsia="Times New Roman" w:hAnsi="Times New Roman" w:cs="Times New Roman"/>
          <w:sz w:val="28"/>
          <w:szCs w:val="28"/>
          <w:lang w:eastAsia="ru-RU"/>
        </w:rPr>
        <w:t>2.9. З</w:t>
      </w:r>
      <w:r w:rsidRPr="00ED7819">
        <w:rPr>
          <w:rFonts w:ascii="Times New Roman" w:eastAsia="Times New Roman" w:hAnsi="Times New Roman" w:cs="Times New Roman"/>
          <w:sz w:val="28"/>
          <w:szCs w:val="28"/>
          <w:lang w:eastAsia="ru-RU"/>
        </w:rPr>
        <w:t xml:space="preserve"> урахуванням потреб та відповідно до законодавства для окремих категорій слухачів підготовчого відділення забезпечує українознавчий компонент, психологічну підтримку, професійну орієнтацію.</w:t>
      </w:r>
    </w:p>
    <w:p w:rsidR="00E8289C" w:rsidRPr="00AA2115" w:rsidRDefault="00E8289C" w:rsidP="00E8289C">
      <w:pPr>
        <w:widowControl w:val="0"/>
        <w:numPr>
          <w:ilvl w:val="1"/>
          <w:numId w:val="4"/>
        </w:numPr>
        <w:autoSpaceDE w:val="0"/>
        <w:autoSpaceDN w:val="0"/>
        <w:adjustRightInd w:val="0"/>
        <w:spacing w:after="0" w:line="360" w:lineRule="auto"/>
        <w:ind w:firstLine="709"/>
        <w:jc w:val="both"/>
        <w:rPr>
          <w:rFonts w:ascii="Times New Roman" w:eastAsia="Times New Roman" w:hAnsi="Times New Roman" w:cs="Times New Roman"/>
          <w:b/>
          <w:bCs/>
          <w:smallCaps/>
          <w:sz w:val="28"/>
          <w:szCs w:val="28"/>
          <w:lang w:eastAsia="ru-RU"/>
        </w:rPr>
      </w:pPr>
    </w:p>
    <w:p w:rsidR="00E8289C" w:rsidRPr="00AA2115" w:rsidRDefault="00ED7819" w:rsidP="00ED7819">
      <w:pPr>
        <w:tabs>
          <w:tab w:val="num" w:pos="1635"/>
        </w:tabs>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w:t>
      </w:r>
      <w:r w:rsidR="00E8289C" w:rsidRPr="00AA2115">
        <w:rPr>
          <w:rFonts w:ascii="Times New Roman" w:eastAsia="Times New Roman" w:hAnsi="Times New Roman" w:cs="Times New Roman"/>
          <w:b/>
          <w:bCs/>
          <w:sz w:val="28"/>
          <w:szCs w:val="28"/>
          <w:lang w:eastAsia="ru-RU"/>
        </w:rPr>
        <w:t>Структура, склад і підпорядкування підготовчого відділення</w:t>
      </w:r>
    </w:p>
    <w:p w:rsidR="00E8289C" w:rsidRPr="00AA2115" w:rsidRDefault="00E8289C" w:rsidP="00E8289C">
      <w:pPr>
        <w:widowControl w:val="0"/>
        <w:tabs>
          <w:tab w:val="left" w:pos="0"/>
          <w:tab w:val="num" w:pos="1635"/>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3.1. Підготовче відділення знаходиться в безпосередньому підпорядкуванні ректора університету. </w:t>
      </w:r>
    </w:p>
    <w:p w:rsidR="00E8289C" w:rsidRPr="00AA2115" w:rsidRDefault="00E8289C" w:rsidP="00E8289C">
      <w:pPr>
        <w:widowControl w:val="0"/>
        <w:tabs>
          <w:tab w:val="left" w:pos="0"/>
          <w:tab w:val="left" w:pos="1090"/>
          <w:tab w:val="num" w:pos="1635"/>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3.2. Штатний розклад і структура підготовчого відділення затверджуються ректором університету.</w:t>
      </w:r>
    </w:p>
    <w:p w:rsidR="00E8289C" w:rsidRPr="00AA2115" w:rsidRDefault="00E8289C" w:rsidP="00E8289C">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3.3. Адміністративне та організаційно-методичне керівництво діяльністю підготовчого відділення</w:t>
      </w:r>
      <w:r w:rsidR="004B2F67">
        <w:rPr>
          <w:rFonts w:ascii="Times New Roman" w:eastAsia="Times New Roman" w:hAnsi="Times New Roman" w:cs="Times New Roman"/>
          <w:sz w:val="28"/>
          <w:szCs w:val="28"/>
          <w:lang w:eastAsia="ru-RU"/>
        </w:rPr>
        <w:t xml:space="preserve"> </w:t>
      </w:r>
      <w:r w:rsidRPr="00AA2115">
        <w:rPr>
          <w:rFonts w:ascii="Times New Roman" w:eastAsia="Times New Roman" w:hAnsi="Times New Roman" w:cs="Times New Roman"/>
          <w:sz w:val="28"/>
          <w:szCs w:val="28"/>
          <w:lang w:eastAsia="ru-RU"/>
        </w:rPr>
        <w:t xml:space="preserve">здійснює завідувач відділення, який призначається і звільняється ректором університету. </w:t>
      </w:r>
    </w:p>
    <w:p w:rsidR="00E8289C" w:rsidRPr="00AA2115" w:rsidRDefault="00E8289C" w:rsidP="00E828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lastRenderedPageBreak/>
        <w:t>3.4. Завідувач відділення:</w:t>
      </w:r>
    </w:p>
    <w:p w:rsidR="00E8289C" w:rsidRPr="00AA2115" w:rsidRDefault="00E8289C" w:rsidP="00E828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 подає пропозиції з кадрових питань ректору Університету щодо визначення штату викладачів та співробітників відділення, початку та припинення дії строкового трудового договору; </w:t>
      </w:r>
    </w:p>
    <w:p w:rsidR="00E8289C" w:rsidRPr="00AA2115" w:rsidRDefault="00E8289C" w:rsidP="00E828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подає пропозиції ректору Університету стосовно надбавок і преміювання залежно від обсягів роботи, наявності коштів, посади та кваліфікації працівників;</w:t>
      </w:r>
    </w:p>
    <w:p w:rsidR="00E8289C" w:rsidRPr="00AA2115" w:rsidRDefault="00E8289C" w:rsidP="00E828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розподіляє педагогічне навантаження викладачів та контролює його виконання;</w:t>
      </w:r>
    </w:p>
    <w:p w:rsidR="00E8289C" w:rsidRPr="00AA2115" w:rsidRDefault="00E8289C" w:rsidP="00E8289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подає пропозиції стосовно функціональних обов’язків працівників відділення, навчально-методичної документації.</w:t>
      </w:r>
    </w:p>
    <w:p w:rsidR="00E8289C" w:rsidRDefault="00E8289C" w:rsidP="00E8289C">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очолює</w:t>
      </w:r>
      <w:r w:rsidR="002A7E76">
        <w:rPr>
          <w:rFonts w:ascii="Times New Roman" w:eastAsia="Times New Roman" w:hAnsi="Times New Roman" w:cs="Times New Roman"/>
          <w:sz w:val="28"/>
          <w:szCs w:val="28"/>
          <w:lang w:eastAsia="ru-RU"/>
        </w:rPr>
        <w:t xml:space="preserve"> роботу підготовчого відділення;</w:t>
      </w:r>
    </w:p>
    <w:p w:rsidR="008F4668" w:rsidRDefault="002A7E76" w:rsidP="00E8289C">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F4668">
        <w:rPr>
          <w:rFonts w:ascii="Times New Roman" w:eastAsia="Times New Roman" w:hAnsi="Times New Roman" w:cs="Times New Roman"/>
          <w:sz w:val="28"/>
          <w:szCs w:val="28"/>
          <w:lang w:eastAsia="ru-RU"/>
        </w:rPr>
        <w:t>-</w:t>
      </w:r>
      <w:r w:rsidR="00D74170" w:rsidRPr="008F4668">
        <w:rPr>
          <w:rFonts w:ascii="Times New Roman" w:eastAsia="Times New Roman" w:hAnsi="Times New Roman" w:cs="Times New Roman"/>
          <w:sz w:val="28"/>
          <w:szCs w:val="28"/>
          <w:lang w:eastAsia="ru-RU"/>
        </w:rPr>
        <w:t xml:space="preserve"> несе персональну відповідальність за організацію освітнього процесу, дотримання фінансової дисципліни та виконання вимог чинного законодавства.</w:t>
      </w:r>
      <w:r w:rsidR="00AE6299">
        <w:rPr>
          <w:rFonts w:ascii="Times New Roman" w:eastAsia="Times New Roman" w:hAnsi="Times New Roman" w:cs="Times New Roman"/>
          <w:sz w:val="28"/>
          <w:szCs w:val="28"/>
          <w:lang w:eastAsia="ru-RU"/>
        </w:rPr>
        <w:t xml:space="preserve"> </w:t>
      </w:r>
    </w:p>
    <w:p w:rsidR="00E8289C" w:rsidRPr="00AA2115" w:rsidRDefault="00E8289C" w:rsidP="00E8289C">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3.5.</w:t>
      </w:r>
      <w:r w:rsidRPr="00AA2115">
        <w:rPr>
          <w:rFonts w:ascii="Times New Roman" w:eastAsia="Times New Roman" w:hAnsi="Times New Roman" w:cs="Times New Roman"/>
          <w:sz w:val="28"/>
          <w:szCs w:val="28"/>
          <w:lang w:eastAsia="ru-RU"/>
        </w:rPr>
        <w:tab/>
        <w:t xml:space="preserve">Навчальні заняття на підготовчих курсах проводять штатні викладачі університету або сумісники, як зовнішні, так і внутрішні, </w:t>
      </w:r>
      <w:r w:rsidRPr="008F4668">
        <w:rPr>
          <w:rFonts w:ascii="Times New Roman" w:eastAsia="Times New Roman" w:hAnsi="Times New Roman" w:cs="Times New Roman"/>
          <w:sz w:val="28"/>
          <w:szCs w:val="28"/>
          <w:lang w:eastAsia="ru-RU"/>
        </w:rPr>
        <w:t>з</w:t>
      </w:r>
      <w:r w:rsidRPr="001D5B6A">
        <w:rPr>
          <w:rFonts w:ascii="Times New Roman" w:eastAsia="Times New Roman" w:hAnsi="Times New Roman" w:cs="Times New Roman"/>
          <w:sz w:val="28"/>
          <w:szCs w:val="28"/>
          <w:lang w:eastAsia="ru-RU"/>
        </w:rPr>
        <w:t xml:space="preserve"> оплатою за фактично відпрацьований час</w:t>
      </w:r>
      <w:r w:rsidRPr="00AA2115">
        <w:rPr>
          <w:rFonts w:ascii="Times New Roman" w:eastAsia="Times New Roman" w:hAnsi="Times New Roman" w:cs="Times New Roman"/>
          <w:sz w:val="28"/>
          <w:szCs w:val="28"/>
          <w:lang w:eastAsia="ru-RU"/>
        </w:rPr>
        <w:t xml:space="preserve"> за межами їх робочого часу на основній посаді.</w:t>
      </w:r>
    </w:p>
    <w:p w:rsidR="00E8289C" w:rsidRPr="00AA2115" w:rsidRDefault="00E8289C" w:rsidP="00E8289C">
      <w:pPr>
        <w:widowControl w:val="0"/>
        <w:tabs>
          <w:tab w:val="left" w:pos="0"/>
          <w:tab w:val="left" w:pos="1090"/>
          <w:tab w:val="num" w:pos="1635"/>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AA2115">
        <w:rPr>
          <w:rFonts w:ascii="Times New Roman" w:eastAsia="Times New Roman" w:hAnsi="Times New Roman" w:cs="Times New Roman"/>
          <w:sz w:val="28"/>
          <w:szCs w:val="28"/>
          <w:lang w:eastAsia="ru-RU"/>
        </w:rPr>
        <w:t xml:space="preserve">. Права та обов’язки працівників відділення передбачені їх посадовими інструкціями. </w:t>
      </w:r>
    </w:p>
    <w:p w:rsidR="00E8289C" w:rsidRPr="00AA2115" w:rsidRDefault="00E8289C" w:rsidP="00E8289C">
      <w:pPr>
        <w:tabs>
          <w:tab w:val="left" w:pos="0"/>
          <w:tab w:val="left" w:pos="784"/>
        </w:tabs>
        <w:spacing w:after="0" w:line="360" w:lineRule="auto"/>
        <w:ind w:firstLine="709"/>
        <w:jc w:val="both"/>
        <w:rPr>
          <w:rFonts w:ascii="Times New Roman" w:eastAsia="Times New Roman" w:hAnsi="Times New Roman" w:cs="Times New Roman"/>
          <w:bCs/>
          <w:sz w:val="28"/>
          <w:szCs w:val="28"/>
          <w:lang w:eastAsia="ru-RU"/>
        </w:rPr>
      </w:pPr>
      <w:r w:rsidRPr="00AA2115">
        <w:rPr>
          <w:rFonts w:ascii="Times New Roman" w:eastAsia="Times New Roman" w:hAnsi="Times New Roman" w:cs="Times New Roman"/>
          <w:bCs/>
          <w:sz w:val="28"/>
          <w:szCs w:val="28"/>
          <w:lang w:eastAsia="ru-RU"/>
        </w:rPr>
        <w:t>3.</w:t>
      </w:r>
      <w:r w:rsidR="00C03431">
        <w:rPr>
          <w:rFonts w:ascii="Times New Roman" w:eastAsia="Times New Roman" w:hAnsi="Times New Roman" w:cs="Times New Roman"/>
          <w:bCs/>
          <w:sz w:val="28"/>
          <w:szCs w:val="28"/>
          <w:lang w:eastAsia="ru-RU"/>
        </w:rPr>
        <w:t>7</w:t>
      </w:r>
      <w:r w:rsidRPr="00AA2115">
        <w:rPr>
          <w:rFonts w:ascii="Times New Roman" w:eastAsia="Times New Roman" w:hAnsi="Times New Roman" w:cs="Times New Roman"/>
          <w:bCs/>
          <w:sz w:val="28"/>
          <w:szCs w:val="28"/>
          <w:lang w:eastAsia="ru-RU"/>
        </w:rPr>
        <w:t xml:space="preserve">. До складу відділення можуть входити </w:t>
      </w:r>
      <w:r w:rsidR="004B2F67">
        <w:rPr>
          <w:rFonts w:ascii="Times New Roman" w:eastAsia="Times New Roman" w:hAnsi="Times New Roman" w:cs="Times New Roman"/>
          <w:bCs/>
          <w:sz w:val="28"/>
          <w:szCs w:val="28"/>
          <w:lang w:eastAsia="ru-RU"/>
        </w:rPr>
        <w:t xml:space="preserve">інші </w:t>
      </w:r>
      <w:r w:rsidRPr="00AA2115">
        <w:rPr>
          <w:rFonts w:ascii="Times New Roman" w:eastAsia="Times New Roman" w:hAnsi="Times New Roman" w:cs="Times New Roman"/>
          <w:bCs/>
          <w:sz w:val="28"/>
          <w:szCs w:val="28"/>
          <w:lang w:eastAsia="ru-RU"/>
        </w:rPr>
        <w:t>структурні підрозділи у разі, якщо їх діяльність співпадає з діяльністю підготовчого відділення.</w:t>
      </w:r>
      <w:r w:rsidRPr="00AA2115">
        <w:rPr>
          <w:rFonts w:ascii="Times New Roman" w:eastAsia="Times New Roman" w:hAnsi="Times New Roman" w:cs="Times New Roman"/>
          <w:smallCaps/>
          <w:sz w:val="28"/>
          <w:szCs w:val="28"/>
          <w:lang w:eastAsia="ru-RU"/>
        </w:rPr>
        <w:t xml:space="preserve"> </w:t>
      </w:r>
    </w:p>
    <w:p w:rsidR="00E8289C" w:rsidRPr="00AA2115" w:rsidRDefault="00E8289C" w:rsidP="00E8289C">
      <w:pPr>
        <w:widowControl w:val="0"/>
        <w:tabs>
          <w:tab w:val="num" w:pos="1635"/>
        </w:tabs>
        <w:autoSpaceDE w:val="0"/>
        <w:autoSpaceDN w:val="0"/>
        <w:adjustRightInd w:val="0"/>
        <w:spacing w:after="0" w:line="360" w:lineRule="auto"/>
        <w:ind w:firstLine="709"/>
        <w:jc w:val="both"/>
        <w:rPr>
          <w:rFonts w:ascii="Times New Roman" w:eastAsia="Times New Roman" w:hAnsi="Times New Roman" w:cs="Times New Roman"/>
          <w:b/>
          <w:bCs/>
          <w:smallCaps/>
          <w:sz w:val="28"/>
          <w:szCs w:val="28"/>
          <w:lang w:eastAsia="ru-RU"/>
        </w:rPr>
      </w:pPr>
    </w:p>
    <w:p w:rsidR="00E8289C" w:rsidRPr="00AA2115" w:rsidRDefault="00E8289C" w:rsidP="00E8289C">
      <w:pPr>
        <w:widowControl w:val="0"/>
        <w:tabs>
          <w:tab w:val="num" w:pos="756"/>
        </w:tabs>
        <w:autoSpaceDE w:val="0"/>
        <w:autoSpaceDN w:val="0"/>
        <w:adjustRightInd w:val="0"/>
        <w:spacing w:after="0" w:line="360" w:lineRule="auto"/>
        <w:ind w:firstLine="709"/>
        <w:jc w:val="center"/>
        <w:rPr>
          <w:rFonts w:ascii="Times New Roman" w:eastAsia="Times New Roman" w:hAnsi="Times New Roman" w:cs="Times New Roman"/>
          <w:b/>
          <w:bCs/>
          <w:sz w:val="28"/>
          <w:szCs w:val="28"/>
          <w:lang w:eastAsia="ru-RU"/>
        </w:rPr>
      </w:pPr>
      <w:r w:rsidRPr="00AA2115">
        <w:rPr>
          <w:rFonts w:ascii="Times New Roman" w:eastAsia="Times New Roman" w:hAnsi="Times New Roman" w:cs="Times New Roman"/>
          <w:b/>
          <w:bCs/>
          <w:sz w:val="28"/>
          <w:szCs w:val="28"/>
          <w:lang w:eastAsia="ru-RU"/>
        </w:rPr>
        <w:t xml:space="preserve">4. </w:t>
      </w:r>
      <w:r w:rsidRPr="00AA2115">
        <w:rPr>
          <w:rFonts w:ascii="Times New Roman" w:eastAsia="Times New Roman" w:hAnsi="Times New Roman" w:cs="Times New Roman"/>
          <w:b/>
          <w:bCs/>
          <w:sz w:val="28"/>
          <w:szCs w:val="28"/>
          <w:lang w:eastAsia="ru-RU"/>
        </w:rPr>
        <w:tab/>
        <w:t>Порядок роботи і організація навчального процесу</w:t>
      </w:r>
    </w:p>
    <w:p w:rsidR="00241A18" w:rsidRDefault="00E8289C" w:rsidP="00241A18">
      <w:pPr>
        <w:tabs>
          <w:tab w:val="left" w:pos="0"/>
          <w:tab w:val="left" w:pos="1090"/>
        </w:tabs>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4.1. </w:t>
      </w:r>
      <w:r w:rsidR="004B2F67" w:rsidRPr="004B2F67">
        <w:rPr>
          <w:rFonts w:ascii="Times New Roman" w:eastAsia="Times New Roman" w:hAnsi="Times New Roman" w:cs="Times New Roman"/>
          <w:sz w:val="28"/>
          <w:szCs w:val="28"/>
          <w:lang w:eastAsia="ru-RU"/>
        </w:rPr>
        <w:t xml:space="preserve">Підставою для оголошення прийому на навчання на підготовчому відділенні є рішення про </w:t>
      </w:r>
      <w:r w:rsidR="00241A18">
        <w:rPr>
          <w:rFonts w:ascii="Times New Roman" w:eastAsia="Times New Roman" w:hAnsi="Times New Roman" w:cs="Times New Roman"/>
          <w:sz w:val="28"/>
          <w:szCs w:val="28"/>
          <w:lang w:eastAsia="ru-RU"/>
        </w:rPr>
        <w:t xml:space="preserve">його </w:t>
      </w:r>
      <w:r w:rsidR="004B2F67" w:rsidRPr="004B2F67">
        <w:rPr>
          <w:rFonts w:ascii="Times New Roman" w:eastAsia="Times New Roman" w:hAnsi="Times New Roman" w:cs="Times New Roman"/>
          <w:sz w:val="28"/>
          <w:szCs w:val="28"/>
          <w:lang w:eastAsia="ru-RU"/>
        </w:rPr>
        <w:t xml:space="preserve">відкриття, освітня програма підготовчого відділення та </w:t>
      </w:r>
      <w:r w:rsidR="004B2F67">
        <w:rPr>
          <w:rFonts w:ascii="Times New Roman" w:eastAsia="Times New Roman" w:hAnsi="Times New Roman" w:cs="Times New Roman"/>
          <w:sz w:val="28"/>
          <w:szCs w:val="28"/>
          <w:lang w:eastAsia="ru-RU"/>
        </w:rPr>
        <w:t xml:space="preserve">дійсне </w:t>
      </w:r>
      <w:r w:rsidR="00241A18">
        <w:rPr>
          <w:rFonts w:ascii="Times New Roman" w:eastAsia="Times New Roman" w:hAnsi="Times New Roman" w:cs="Times New Roman"/>
          <w:sz w:val="28"/>
          <w:szCs w:val="28"/>
          <w:lang w:eastAsia="ru-RU"/>
        </w:rPr>
        <w:t>П</w:t>
      </w:r>
      <w:r w:rsidR="004B2F67" w:rsidRPr="004B2F67">
        <w:rPr>
          <w:rFonts w:ascii="Times New Roman" w:eastAsia="Times New Roman" w:hAnsi="Times New Roman" w:cs="Times New Roman"/>
          <w:sz w:val="28"/>
          <w:szCs w:val="28"/>
          <w:lang w:eastAsia="ru-RU"/>
        </w:rPr>
        <w:t xml:space="preserve">оложення про підготовче відділення </w:t>
      </w:r>
      <w:r w:rsidR="00241A18" w:rsidRPr="00241A18">
        <w:rPr>
          <w:rFonts w:ascii="Times New Roman" w:eastAsia="Times New Roman" w:hAnsi="Times New Roman" w:cs="Times New Roman"/>
          <w:bCs/>
          <w:sz w:val="28"/>
          <w:szCs w:val="28"/>
          <w:lang w:eastAsia="ru-RU"/>
        </w:rPr>
        <w:t>«Відкритий шлях до вищої освіти»</w:t>
      </w:r>
      <w:r w:rsidR="00241A18">
        <w:rPr>
          <w:rFonts w:ascii="Times New Roman" w:eastAsia="Times New Roman" w:hAnsi="Times New Roman" w:cs="Times New Roman"/>
          <w:bCs/>
          <w:sz w:val="28"/>
          <w:szCs w:val="28"/>
          <w:lang w:eastAsia="ru-RU"/>
        </w:rPr>
        <w:t xml:space="preserve"> МДПУ </w:t>
      </w:r>
      <w:r w:rsidR="00241A18" w:rsidRPr="00241A18">
        <w:rPr>
          <w:rFonts w:ascii="Times New Roman" w:eastAsia="Times New Roman" w:hAnsi="Times New Roman" w:cs="Times New Roman"/>
          <w:sz w:val="28"/>
          <w:szCs w:val="28"/>
          <w:lang w:eastAsia="ru-RU"/>
        </w:rPr>
        <w:t>імені Богдана Хмельницького</w:t>
      </w:r>
      <w:r w:rsidR="00241A18">
        <w:rPr>
          <w:rFonts w:ascii="Times New Roman" w:eastAsia="Times New Roman" w:hAnsi="Times New Roman" w:cs="Times New Roman"/>
          <w:sz w:val="28"/>
          <w:szCs w:val="28"/>
          <w:lang w:eastAsia="ru-RU"/>
        </w:rPr>
        <w:t>, затверджене Вченою радою університету.</w:t>
      </w:r>
      <w:r w:rsidR="00241A18" w:rsidRPr="00241A18">
        <w:rPr>
          <w:rFonts w:ascii="Times New Roman" w:eastAsia="Times New Roman" w:hAnsi="Times New Roman" w:cs="Times New Roman"/>
          <w:sz w:val="28"/>
          <w:szCs w:val="28"/>
          <w:lang w:eastAsia="ru-RU"/>
        </w:rPr>
        <w:t xml:space="preserve"> </w:t>
      </w:r>
    </w:p>
    <w:p w:rsidR="00E8289C" w:rsidRDefault="00241A18" w:rsidP="00241A18">
      <w:pPr>
        <w:tabs>
          <w:tab w:val="left" w:pos="0"/>
          <w:tab w:val="left" w:pos="109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4.2. </w:t>
      </w:r>
      <w:r w:rsidR="004B2F67" w:rsidRPr="004B2F67">
        <w:rPr>
          <w:rFonts w:ascii="Times New Roman" w:eastAsia="Times New Roman" w:hAnsi="Times New Roman" w:cs="Times New Roman"/>
          <w:sz w:val="28"/>
          <w:szCs w:val="28"/>
          <w:lang w:eastAsia="ru-RU"/>
        </w:rPr>
        <w:t>Тривалість програми (програм) підготовки слухачів підготовчого відділення становить від трьох до шести місяців.</w:t>
      </w:r>
      <w:r w:rsidR="004B2F67">
        <w:rPr>
          <w:rFonts w:ascii="Times New Roman" w:eastAsia="Times New Roman" w:hAnsi="Times New Roman" w:cs="Times New Roman"/>
          <w:sz w:val="28"/>
          <w:szCs w:val="28"/>
          <w:lang w:eastAsia="ru-RU"/>
        </w:rPr>
        <w:t xml:space="preserve"> </w:t>
      </w:r>
    </w:p>
    <w:p w:rsidR="00241A18" w:rsidRPr="00241A18" w:rsidRDefault="00E8289C" w:rsidP="00241A18">
      <w:pPr>
        <w:tabs>
          <w:tab w:val="left" w:pos="0"/>
          <w:tab w:val="num" w:pos="1635"/>
        </w:tabs>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3</w:t>
      </w:r>
      <w:r w:rsidRPr="00AA2115">
        <w:rPr>
          <w:rFonts w:ascii="Times New Roman" w:eastAsia="Times New Roman" w:hAnsi="Times New Roman" w:cs="Times New Roman"/>
          <w:sz w:val="28"/>
          <w:szCs w:val="28"/>
          <w:lang w:eastAsia="ru-RU"/>
        </w:rPr>
        <w:t xml:space="preserve">. </w:t>
      </w:r>
      <w:r w:rsidR="00241A18" w:rsidRPr="00241A18">
        <w:rPr>
          <w:rFonts w:ascii="Times New Roman" w:eastAsia="Times New Roman" w:hAnsi="Times New Roman" w:cs="Times New Roman"/>
          <w:sz w:val="28"/>
          <w:szCs w:val="28"/>
          <w:lang w:eastAsia="ru-RU"/>
        </w:rPr>
        <w:t xml:space="preserve">Зарахування слухачів підготовчого відділення здійснюється один або два рази на рік за рішенням закладу вищої освіти: не пізніше 1 грудня та/або не пізніше 1 березня відповідно до </w:t>
      </w:r>
      <w:r w:rsidR="00E20092" w:rsidRPr="008F4668">
        <w:rPr>
          <w:rFonts w:ascii="Times New Roman" w:eastAsia="Times New Roman" w:hAnsi="Times New Roman" w:cs="Times New Roman"/>
          <w:sz w:val="28"/>
          <w:szCs w:val="28"/>
          <w:lang w:eastAsia="ru-RU"/>
        </w:rPr>
        <w:t>ць</w:t>
      </w:r>
      <w:r w:rsidR="00AD5C9D" w:rsidRPr="008F4668">
        <w:rPr>
          <w:rFonts w:ascii="Times New Roman" w:eastAsia="Times New Roman" w:hAnsi="Times New Roman" w:cs="Times New Roman"/>
          <w:sz w:val="28"/>
          <w:szCs w:val="28"/>
          <w:lang w:eastAsia="ru-RU"/>
        </w:rPr>
        <w:t>ого П</w:t>
      </w:r>
      <w:r w:rsidR="00241A18" w:rsidRPr="008F4668">
        <w:rPr>
          <w:rFonts w:ascii="Times New Roman" w:eastAsia="Times New Roman" w:hAnsi="Times New Roman" w:cs="Times New Roman"/>
          <w:sz w:val="28"/>
          <w:szCs w:val="28"/>
          <w:lang w:eastAsia="ru-RU"/>
        </w:rPr>
        <w:t>оложення.</w:t>
      </w:r>
    </w:p>
    <w:p w:rsidR="00241A18" w:rsidRPr="00241A18" w:rsidRDefault="00241A18" w:rsidP="00241A18">
      <w:pPr>
        <w:tabs>
          <w:tab w:val="left" w:pos="0"/>
          <w:tab w:val="num" w:pos="1635"/>
        </w:tabs>
        <w:spacing w:after="0" w:line="360" w:lineRule="auto"/>
        <w:ind w:firstLine="709"/>
        <w:jc w:val="both"/>
        <w:rPr>
          <w:rFonts w:ascii="Times New Roman" w:eastAsia="Times New Roman" w:hAnsi="Times New Roman" w:cs="Times New Roman"/>
          <w:sz w:val="28"/>
          <w:szCs w:val="28"/>
          <w:lang w:eastAsia="ru-RU"/>
        </w:rPr>
      </w:pPr>
      <w:bookmarkStart w:id="0" w:name="n41"/>
      <w:bookmarkEnd w:id="0"/>
      <w:r w:rsidRPr="00241A18">
        <w:rPr>
          <w:rFonts w:ascii="Times New Roman" w:eastAsia="Times New Roman" w:hAnsi="Times New Roman" w:cs="Times New Roman"/>
          <w:sz w:val="28"/>
          <w:szCs w:val="28"/>
          <w:lang w:eastAsia="ru-RU"/>
        </w:rPr>
        <w:t>Особа може отримати для навчання на підготовчому відділенні державний грант на навчання одноразово.</w:t>
      </w:r>
    </w:p>
    <w:p w:rsidR="00241A18" w:rsidRPr="00241A18" w:rsidRDefault="00E8289C"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AA2115">
        <w:rPr>
          <w:rFonts w:ascii="Times New Roman" w:eastAsia="Times New Roman" w:hAnsi="Times New Roman" w:cs="Times New Roman"/>
          <w:sz w:val="28"/>
          <w:szCs w:val="28"/>
          <w:lang w:eastAsia="ru-RU"/>
        </w:rPr>
        <w:t xml:space="preserve">. </w:t>
      </w:r>
      <w:r w:rsidR="00241A18" w:rsidRPr="00241A18">
        <w:rPr>
          <w:rFonts w:ascii="Times New Roman" w:eastAsia="Times New Roman" w:hAnsi="Times New Roman" w:cs="Times New Roman"/>
          <w:sz w:val="28"/>
          <w:szCs w:val="28"/>
          <w:lang w:eastAsia="ru-RU"/>
        </w:rPr>
        <w:t>Фізичні особи, зазначені у</w:t>
      </w:r>
      <w:r w:rsidR="00241A18">
        <w:rPr>
          <w:rFonts w:ascii="Times New Roman" w:eastAsia="Times New Roman" w:hAnsi="Times New Roman" w:cs="Times New Roman"/>
          <w:sz w:val="28"/>
          <w:szCs w:val="28"/>
          <w:lang w:eastAsia="ru-RU"/>
        </w:rPr>
        <w:t xml:space="preserve"> пункті 2.1</w:t>
      </w:r>
      <w:r w:rsidR="00241A18" w:rsidRPr="00241A18">
        <w:rPr>
          <w:rFonts w:ascii="Times New Roman" w:eastAsia="Times New Roman" w:hAnsi="Times New Roman" w:cs="Times New Roman"/>
          <w:sz w:val="28"/>
          <w:szCs w:val="28"/>
          <w:lang w:eastAsia="ru-RU"/>
        </w:rPr>
        <w:t>, можуть набути статусу слухача підготовчого відділення, якщо вони здобули повну загальну середню освіту (завершують її здобувати в поточному навчальному році) і раніше не навчалися на підготовчому відділенні та/або не набували статусу здобувача вищої освіти на першому або другому рівні вищої освіти за кошти державного бюджету (крім осіб, які не розпочали навчання) та/або за кошти фізичних (юридичних) осіб.</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 w:name="n43"/>
      <w:bookmarkEnd w:id="1"/>
      <w:r w:rsidRPr="00241A18">
        <w:rPr>
          <w:rFonts w:ascii="Times New Roman" w:eastAsia="Times New Roman" w:hAnsi="Times New Roman" w:cs="Times New Roman"/>
          <w:sz w:val="28"/>
          <w:szCs w:val="28"/>
          <w:lang w:eastAsia="ru-RU"/>
        </w:rPr>
        <w:t>4.5. Для набуття статусу слухача підготовчого відділення особи подають через офіційний веб-сайт закладу вищої освіти заяву в режимі он-лайн із зазначенням:</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2" w:name="n44"/>
      <w:bookmarkEnd w:id="2"/>
      <w:r w:rsidRPr="00241A18">
        <w:rPr>
          <w:rFonts w:ascii="Times New Roman" w:eastAsia="Times New Roman" w:hAnsi="Times New Roman" w:cs="Times New Roman"/>
          <w:sz w:val="28"/>
          <w:szCs w:val="28"/>
          <w:lang w:eastAsia="ru-RU"/>
        </w:rPr>
        <w:t>прізвища, власного імені, по батькові (за наявності), дати народження, паспортних даних;</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3" w:name="n45"/>
      <w:bookmarkEnd w:id="3"/>
      <w:r w:rsidRPr="00241A18">
        <w:rPr>
          <w:rFonts w:ascii="Times New Roman" w:eastAsia="Times New Roman" w:hAnsi="Times New Roman" w:cs="Times New Roman"/>
          <w:sz w:val="28"/>
          <w:szCs w:val="28"/>
          <w:lang w:eastAsia="ru-RU"/>
        </w:rPr>
        <w:t>реквізитів документа про повну загальну середню освіту, - якщо такі реквізити містяться в Реєстрі документів про освіту Єдиної державної електронної бази з питань освіти (далі - Єдина електронна база); або</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4" w:name="n46"/>
      <w:bookmarkEnd w:id="4"/>
      <w:r w:rsidRPr="00241A18">
        <w:rPr>
          <w:rFonts w:ascii="Times New Roman" w:eastAsia="Times New Roman" w:hAnsi="Times New Roman" w:cs="Times New Roman"/>
          <w:sz w:val="28"/>
          <w:szCs w:val="28"/>
          <w:lang w:eastAsia="ru-RU"/>
        </w:rPr>
        <w:t>відомостей про надання засвідченої копії документа, інформація про який відсутня в зазначеному Реєстрі; або</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5" w:name="n47"/>
      <w:bookmarkEnd w:id="5"/>
      <w:r w:rsidRPr="00241A18">
        <w:rPr>
          <w:rFonts w:ascii="Times New Roman" w:eastAsia="Times New Roman" w:hAnsi="Times New Roman" w:cs="Times New Roman"/>
          <w:sz w:val="28"/>
          <w:szCs w:val="28"/>
          <w:lang w:eastAsia="ru-RU"/>
        </w:rPr>
        <w:t xml:space="preserve">відомостей про видачу довідки про навчання на останньому році навчання закладу загальної середньої освіти, професійної освіти, фахової </w:t>
      </w:r>
      <w:proofErr w:type="spellStart"/>
      <w:r w:rsidRPr="00241A18">
        <w:rPr>
          <w:rFonts w:ascii="Times New Roman" w:eastAsia="Times New Roman" w:hAnsi="Times New Roman" w:cs="Times New Roman"/>
          <w:sz w:val="28"/>
          <w:szCs w:val="28"/>
          <w:lang w:eastAsia="ru-RU"/>
        </w:rPr>
        <w:t>передвищої</w:t>
      </w:r>
      <w:proofErr w:type="spellEnd"/>
      <w:r w:rsidRPr="00241A18">
        <w:rPr>
          <w:rFonts w:ascii="Times New Roman" w:eastAsia="Times New Roman" w:hAnsi="Times New Roman" w:cs="Times New Roman"/>
          <w:sz w:val="28"/>
          <w:szCs w:val="28"/>
          <w:lang w:eastAsia="ru-RU"/>
        </w:rPr>
        <w:t xml:space="preserve"> освіти;</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6" w:name="n48"/>
      <w:bookmarkEnd w:id="6"/>
      <w:r w:rsidRPr="00241A18">
        <w:rPr>
          <w:rFonts w:ascii="Times New Roman" w:eastAsia="Times New Roman" w:hAnsi="Times New Roman" w:cs="Times New Roman"/>
          <w:sz w:val="28"/>
          <w:szCs w:val="28"/>
          <w:lang w:eastAsia="ru-RU"/>
        </w:rPr>
        <w:t>категорії учасників експериментального проекту, передбаченої</w:t>
      </w:r>
      <w:r>
        <w:rPr>
          <w:rFonts w:ascii="Times New Roman" w:eastAsia="Times New Roman" w:hAnsi="Times New Roman" w:cs="Times New Roman"/>
          <w:sz w:val="28"/>
          <w:szCs w:val="28"/>
          <w:lang w:eastAsia="ru-RU"/>
        </w:rPr>
        <w:t xml:space="preserve"> пунктом 2.1 </w:t>
      </w:r>
      <w:r w:rsidRPr="00241A18">
        <w:rPr>
          <w:rFonts w:ascii="Times New Roman" w:eastAsia="Times New Roman" w:hAnsi="Times New Roman" w:cs="Times New Roman"/>
          <w:sz w:val="28"/>
          <w:szCs w:val="28"/>
          <w:lang w:eastAsia="ru-RU"/>
        </w:rPr>
        <w:t xml:space="preserve">цього </w:t>
      </w:r>
      <w:r>
        <w:rPr>
          <w:rFonts w:ascii="Times New Roman" w:eastAsia="Times New Roman" w:hAnsi="Times New Roman" w:cs="Times New Roman"/>
          <w:sz w:val="28"/>
          <w:szCs w:val="28"/>
          <w:lang w:eastAsia="ru-RU"/>
        </w:rPr>
        <w:t>Положення</w:t>
      </w:r>
      <w:r w:rsidRPr="00241A18">
        <w:rPr>
          <w:rFonts w:ascii="Times New Roman" w:eastAsia="Times New Roman" w:hAnsi="Times New Roman" w:cs="Times New Roman"/>
          <w:sz w:val="28"/>
          <w:szCs w:val="28"/>
          <w:lang w:eastAsia="ru-RU"/>
        </w:rPr>
        <w:t>, та реквізитів або відомостей про надання електронних копій оригіналів підтвердних документів;</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7" w:name="n49"/>
      <w:bookmarkEnd w:id="7"/>
      <w:r w:rsidRPr="00241A18">
        <w:rPr>
          <w:rFonts w:ascii="Times New Roman" w:eastAsia="Times New Roman" w:hAnsi="Times New Roman" w:cs="Times New Roman"/>
          <w:sz w:val="28"/>
          <w:szCs w:val="28"/>
          <w:lang w:eastAsia="ru-RU"/>
        </w:rPr>
        <w:lastRenderedPageBreak/>
        <w:t>форми підготовки (</w:t>
      </w:r>
      <w:r w:rsidR="00C03431">
        <w:rPr>
          <w:rFonts w:ascii="Times New Roman" w:eastAsia="Times New Roman" w:hAnsi="Times New Roman" w:cs="Times New Roman"/>
          <w:sz w:val="28"/>
          <w:szCs w:val="28"/>
          <w:lang w:eastAsia="ru-RU"/>
        </w:rPr>
        <w:t xml:space="preserve">денна або </w:t>
      </w:r>
      <w:r w:rsidRPr="00241A18">
        <w:rPr>
          <w:rFonts w:ascii="Times New Roman" w:eastAsia="Times New Roman" w:hAnsi="Times New Roman" w:cs="Times New Roman"/>
          <w:sz w:val="28"/>
          <w:szCs w:val="28"/>
          <w:lang w:eastAsia="ru-RU"/>
        </w:rPr>
        <w:t>дистанційна);</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8" w:name="n50"/>
      <w:bookmarkEnd w:id="8"/>
      <w:r w:rsidRPr="00241A18">
        <w:rPr>
          <w:rFonts w:ascii="Times New Roman" w:eastAsia="Times New Roman" w:hAnsi="Times New Roman" w:cs="Times New Roman"/>
          <w:sz w:val="28"/>
          <w:szCs w:val="28"/>
          <w:lang w:eastAsia="ru-RU"/>
        </w:rPr>
        <w:t>навчального предмета на вибір (в разі зазначення іноземної мови додатково здійснюється вибір мови із запропонованого переліку);</w:t>
      </w:r>
    </w:p>
    <w:p w:rsidR="00241A18" w:rsidRPr="00241A18" w:rsidRDefault="00241A18"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9" w:name="n51"/>
      <w:bookmarkEnd w:id="9"/>
      <w:r w:rsidRPr="00241A18">
        <w:rPr>
          <w:rFonts w:ascii="Times New Roman" w:eastAsia="Times New Roman" w:hAnsi="Times New Roman" w:cs="Times New Roman"/>
          <w:sz w:val="28"/>
          <w:szCs w:val="28"/>
          <w:lang w:eastAsia="ru-RU"/>
        </w:rPr>
        <w:t>джерела фінансування (за рахунок коштів державного бюджету у визначених цим Порядком випадках або за рахунок коштів фізичних та/або юридичних осіб).</w:t>
      </w:r>
    </w:p>
    <w:p w:rsidR="00241A18" w:rsidRPr="00241A18" w:rsidRDefault="00146131"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0" w:name="n52"/>
      <w:bookmarkEnd w:id="10"/>
      <w:r>
        <w:rPr>
          <w:rFonts w:ascii="Times New Roman" w:eastAsia="Times New Roman" w:hAnsi="Times New Roman" w:cs="Times New Roman"/>
          <w:sz w:val="28"/>
          <w:szCs w:val="28"/>
          <w:lang w:eastAsia="ru-RU"/>
        </w:rPr>
        <w:t xml:space="preserve">4.6. </w:t>
      </w:r>
      <w:r w:rsidR="00241A18" w:rsidRPr="00241A18">
        <w:rPr>
          <w:rFonts w:ascii="Times New Roman" w:eastAsia="Times New Roman" w:hAnsi="Times New Roman" w:cs="Times New Roman"/>
          <w:sz w:val="28"/>
          <w:szCs w:val="28"/>
          <w:lang w:eastAsia="ru-RU"/>
        </w:rPr>
        <w:t>У разі навчання за кошти фізичних та/або юридичних осіб укладається відповідний договір (контракт) про фінансові зобов’язання щодо оплати навчання. Договір (контракт) про фінансові зобов’язання щодо оплати навчання може бути укладений дистанційно з накладенням кваліфікованих електронних підписів, зокрема шляхом акцептування публічної оферти.</w:t>
      </w:r>
    </w:p>
    <w:p w:rsidR="00241A18" w:rsidRPr="00241A18" w:rsidRDefault="00146131"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1" w:name="n53"/>
      <w:bookmarkEnd w:id="11"/>
      <w:r>
        <w:rPr>
          <w:rFonts w:ascii="Times New Roman" w:eastAsia="Times New Roman" w:hAnsi="Times New Roman" w:cs="Times New Roman"/>
          <w:sz w:val="28"/>
          <w:szCs w:val="28"/>
          <w:lang w:eastAsia="ru-RU"/>
        </w:rPr>
        <w:t xml:space="preserve">4.7. </w:t>
      </w:r>
      <w:r w:rsidR="00241A18" w:rsidRPr="00241A18">
        <w:rPr>
          <w:rFonts w:ascii="Times New Roman" w:eastAsia="Times New Roman" w:hAnsi="Times New Roman" w:cs="Times New Roman"/>
          <w:sz w:val="28"/>
          <w:szCs w:val="28"/>
          <w:lang w:eastAsia="ru-RU"/>
        </w:rPr>
        <w:t>До заяви в електронній формі особа додає мотиваційний лист разом з додатками, що надсилаються нею на визначену закладом вищої освіти адресу електронної пошти.</w:t>
      </w:r>
    </w:p>
    <w:p w:rsidR="00241A18" w:rsidRPr="00241A18" w:rsidRDefault="00146131"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2" w:name="n54"/>
      <w:bookmarkEnd w:id="12"/>
      <w:r>
        <w:rPr>
          <w:rFonts w:ascii="Times New Roman" w:eastAsia="Times New Roman" w:hAnsi="Times New Roman" w:cs="Times New Roman"/>
          <w:sz w:val="28"/>
          <w:szCs w:val="28"/>
          <w:lang w:eastAsia="ru-RU"/>
        </w:rPr>
        <w:t>4.8</w:t>
      </w:r>
      <w:r w:rsidR="00241A18" w:rsidRPr="00241A18">
        <w:rPr>
          <w:rFonts w:ascii="Times New Roman" w:eastAsia="Times New Roman" w:hAnsi="Times New Roman" w:cs="Times New Roman"/>
          <w:sz w:val="28"/>
          <w:szCs w:val="28"/>
          <w:lang w:eastAsia="ru-RU"/>
        </w:rPr>
        <w:t xml:space="preserve">. Для іноземних документів про освіту здійснюється </w:t>
      </w:r>
      <w:proofErr w:type="spellStart"/>
      <w:r w:rsidR="00241A18" w:rsidRPr="00241A18">
        <w:rPr>
          <w:rFonts w:ascii="Times New Roman" w:eastAsia="Times New Roman" w:hAnsi="Times New Roman" w:cs="Times New Roman"/>
          <w:sz w:val="28"/>
          <w:szCs w:val="28"/>
          <w:lang w:eastAsia="ru-RU"/>
        </w:rPr>
        <w:t>валідація</w:t>
      </w:r>
      <w:proofErr w:type="spellEnd"/>
      <w:r w:rsidR="00241A18" w:rsidRPr="00241A18">
        <w:rPr>
          <w:rFonts w:ascii="Times New Roman" w:eastAsia="Times New Roman" w:hAnsi="Times New Roman" w:cs="Times New Roman"/>
          <w:sz w:val="28"/>
          <w:szCs w:val="28"/>
          <w:lang w:eastAsia="ru-RU"/>
        </w:rPr>
        <w:t xml:space="preserve"> шляхом проведення аналізу документа про освіту в частині відповідності освітнього рівня умовам доступу до вищої освіти та вимогам щодо оформлення документів про освіту. </w:t>
      </w:r>
      <w:proofErr w:type="spellStart"/>
      <w:r w:rsidR="00241A18" w:rsidRPr="00241A18">
        <w:rPr>
          <w:rFonts w:ascii="Times New Roman" w:eastAsia="Times New Roman" w:hAnsi="Times New Roman" w:cs="Times New Roman"/>
          <w:sz w:val="28"/>
          <w:szCs w:val="28"/>
          <w:lang w:eastAsia="ru-RU"/>
        </w:rPr>
        <w:t>Валідація</w:t>
      </w:r>
      <w:proofErr w:type="spellEnd"/>
      <w:r w:rsidR="00241A18" w:rsidRPr="00241A18">
        <w:rPr>
          <w:rFonts w:ascii="Times New Roman" w:eastAsia="Times New Roman" w:hAnsi="Times New Roman" w:cs="Times New Roman"/>
          <w:sz w:val="28"/>
          <w:szCs w:val="28"/>
          <w:lang w:eastAsia="ru-RU"/>
        </w:rPr>
        <w:t xml:space="preserve"> здійснюється приймальною комісією закладу вищої освіти або установою, на яку покладено функції національного інформаційного центру академічної мобільності.</w:t>
      </w:r>
    </w:p>
    <w:p w:rsidR="00241A18" w:rsidRPr="00241A18" w:rsidRDefault="00146131"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3" w:name="n55"/>
      <w:bookmarkEnd w:id="13"/>
      <w:r>
        <w:rPr>
          <w:rFonts w:ascii="Times New Roman" w:eastAsia="Times New Roman" w:hAnsi="Times New Roman" w:cs="Times New Roman"/>
          <w:sz w:val="28"/>
          <w:szCs w:val="28"/>
          <w:lang w:eastAsia="ru-RU"/>
        </w:rPr>
        <w:t xml:space="preserve">4.9. </w:t>
      </w:r>
      <w:r w:rsidR="00241A18" w:rsidRPr="00241A18">
        <w:rPr>
          <w:rFonts w:ascii="Times New Roman" w:eastAsia="Times New Roman" w:hAnsi="Times New Roman" w:cs="Times New Roman"/>
          <w:sz w:val="28"/>
          <w:szCs w:val="28"/>
          <w:lang w:eastAsia="ru-RU"/>
        </w:rPr>
        <w:t>Приймальна комісія закладу вищої освіти за підсумками розгляду поданої особою заяви, доданих до неї документів та перевірки щодо відповідності особи вимогам щодо участі в експериментальному проекті приймає рішення про зарахування особи на навчання на підготовчому відділенні.</w:t>
      </w:r>
    </w:p>
    <w:p w:rsidR="00241A18" w:rsidRPr="00241A18" w:rsidRDefault="00146131"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4" w:name="n56"/>
      <w:bookmarkEnd w:id="14"/>
      <w:r>
        <w:rPr>
          <w:rFonts w:ascii="Times New Roman" w:eastAsia="Times New Roman" w:hAnsi="Times New Roman" w:cs="Times New Roman"/>
          <w:sz w:val="28"/>
          <w:szCs w:val="28"/>
          <w:lang w:eastAsia="ru-RU"/>
        </w:rPr>
        <w:t xml:space="preserve">4.10. </w:t>
      </w:r>
      <w:r w:rsidR="00241A18" w:rsidRPr="00241A18">
        <w:rPr>
          <w:rFonts w:ascii="Times New Roman" w:eastAsia="Times New Roman" w:hAnsi="Times New Roman" w:cs="Times New Roman"/>
          <w:sz w:val="28"/>
          <w:szCs w:val="28"/>
          <w:lang w:eastAsia="ru-RU"/>
        </w:rPr>
        <w:t xml:space="preserve">Накази про зарахування особи слухачем підготовчого відділення видаються </w:t>
      </w:r>
      <w:r>
        <w:rPr>
          <w:rFonts w:ascii="Times New Roman" w:eastAsia="Times New Roman" w:hAnsi="Times New Roman" w:cs="Times New Roman"/>
          <w:sz w:val="28"/>
          <w:szCs w:val="28"/>
          <w:lang w:eastAsia="ru-RU"/>
        </w:rPr>
        <w:t>ректором університету</w:t>
      </w:r>
      <w:r w:rsidR="00241A18" w:rsidRPr="00241A18">
        <w:rPr>
          <w:rFonts w:ascii="Times New Roman" w:eastAsia="Times New Roman" w:hAnsi="Times New Roman" w:cs="Times New Roman"/>
          <w:sz w:val="28"/>
          <w:szCs w:val="28"/>
          <w:lang w:eastAsia="ru-RU"/>
        </w:rPr>
        <w:t xml:space="preserve"> на підставі рішення приймальної комісії закладу вищої освіти.</w:t>
      </w:r>
    </w:p>
    <w:p w:rsidR="00241A18" w:rsidRPr="00241A18" w:rsidRDefault="00146131"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bookmarkStart w:id="15" w:name="n57"/>
      <w:bookmarkEnd w:id="15"/>
      <w:r>
        <w:rPr>
          <w:rFonts w:ascii="Times New Roman" w:eastAsia="Times New Roman" w:hAnsi="Times New Roman" w:cs="Times New Roman"/>
          <w:sz w:val="28"/>
          <w:szCs w:val="28"/>
          <w:lang w:eastAsia="ru-RU"/>
        </w:rPr>
        <w:t xml:space="preserve">4.11. </w:t>
      </w:r>
      <w:r w:rsidR="00241A18" w:rsidRPr="00241A18">
        <w:rPr>
          <w:rFonts w:ascii="Times New Roman" w:eastAsia="Times New Roman" w:hAnsi="Times New Roman" w:cs="Times New Roman"/>
          <w:sz w:val="28"/>
          <w:szCs w:val="28"/>
          <w:lang w:eastAsia="ru-RU"/>
        </w:rPr>
        <w:t xml:space="preserve">У разі коли слухач підготовчого відділення без поважних причин не розпочав навчання протягом 10 календарних днів від дати їх початку, наказ </w:t>
      </w:r>
      <w:r w:rsidR="00241A18" w:rsidRPr="00241A18">
        <w:rPr>
          <w:rFonts w:ascii="Times New Roman" w:eastAsia="Times New Roman" w:hAnsi="Times New Roman" w:cs="Times New Roman"/>
          <w:sz w:val="28"/>
          <w:szCs w:val="28"/>
          <w:lang w:eastAsia="ru-RU"/>
        </w:rPr>
        <w:lastRenderedPageBreak/>
        <w:t>про зарахування скасовується в частині, що стосується</w:t>
      </w:r>
      <w:r w:rsidR="00241A18" w:rsidRPr="00241A18">
        <w:rPr>
          <w:rFonts w:ascii="Times New Roman" w:eastAsia="Times New Roman" w:hAnsi="Times New Roman" w:cs="Times New Roman"/>
          <w:sz w:val="28"/>
          <w:szCs w:val="28"/>
          <w:lang w:val="ru-RU" w:eastAsia="ru-RU"/>
        </w:rPr>
        <w:t xml:space="preserve"> </w:t>
      </w:r>
      <w:proofErr w:type="spellStart"/>
      <w:r w:rsidR="00241A18" w:rsidRPr="00241A18">
        <w:rPr>
          <w:rFonts w:ascii="Times New Roman" w:eastAsia="Times New Roman" w:hAnsi="Times New Roman" w:cs="Times New Roman"/>
          <w:sz w:val="28"/>
          <w:szCs w:val="28"/>
          <w:lang w:val="ru-RU" w:eastAsia="ru-RU"/>
        </w:rPr>
        <w:t>такої</w:t>
      </w:r>
      <w:proofErr w:type="spellEnd"/>
      <w:r w:rsidR="00241A18" w:rsidRPr="00241A18">
        <w:rPr>
          <w:rFonts w:ascii="Times New Roman" w:eastAsia="Times New Roman" w:hAnsi="Times New Roman" w:cs="Times New Roman"/>
          <w:sz w:val="28"/>
          <w:szCs w:val="28"/>
          <w:lang w:val="ru-RU" w:eastAsia="ru-RU"/>
        </w:rPr>
        <w:t xml:space="preserve"> особи.</w:t>
      </w:r>
    </w:p>
    <w:p w:rsidR="00241A18" w:rsidRPr="00146131" w:rsidRDefault="00146131" w:rsidP="00241A1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6" w:name="n58"/>
      <w:bookmarkEnd w:id="16"/>
      <w:r w:rsidRPr="00146131">
        <w:rPr>
          <w:rFonts w:ascii="Times New Roman" w:eastAsia="Times New Roman" w:hAnsi="Times New Roman" w:cs="Times New Roman"/>
          <w:sz w:val="28"/>
          <w:szCs w:val="28"/>
          <w:lang w:eastAsia="ru-RU"/>
        </w:rPr>
        <w:t>4.1</w:t>
      </w:r>
      <w:r>
        <w:rPr>
          <w:rFonts w:ascii="Times New Roman" w:eastAsia="Times New Roman" w:hAnsi="Times New Roman" w:cs="Times New Roman"/>
          <w:sz w:val="28"/>
          <w:szCs w:val="28"/>
          <w:lang w:eastAsia="ru-RU"/>
        </w:rPr>
        <w:t>2</w:t>
      </w:r>
      <w:r w:rsidRPr="00146131">
        <w:rPr>
          <w:rFonts w:ascii="Times New Roman" w:eastAsia="Times New Roman" w:hAnsi="Times New Roman" w:cs="Times New Roman"/>
          <w:sz w:val="28"/>
          <w:szCs w:val="28"/>
          <w:lang w:eastAsia="ru-RU"/>
        </w:rPr>
        <w:t>.</w:t>
      </w:r>
      <w:r w:rsidR="00241A18" w:rsidRPr="00146131">
        <w:rPr>
          <w:rFonts w:ascii="Times New Roman" w:eastAsia="Times New Roman" w:hAnsi="Times New Roman" w:cs="Times New Roman"/>
          <w:sz w:val="28"/>
          <w:szCs w:val="28"/>
          <w:lang w:eastAsia="ru-RU"/>
        </w:rPr>
        <w:t xml:space="preserve"> Освітній процес на підготовчому відділ</w:t>
      </w:r>
      <w:r w:rsidR="00F55D1B">
        <w:rPr>
          <w:rFonts w:ascii="Times New Roman" w:eastAsia="Times New Roman" w:hAnsi="Times New Roman" w:cs="Times New Roman"/>
          <w:sz w:val="28"/>
          <w:szCs w:val="28"/>
          <w:lang w:eastAsia="ru-RU"/>
        </w:rPr>
        <w:t xml:space="preserve">енні проводиться відповідно до </w:t>
      </w:r>
      <w:r w:rsidR="00F55D1B" w:rsidRPr="008F4668">
        <w:rPr>
          <w:rFonts w:ascii="Times New Roman" w:eastAsia="Times New Roman" w:hAnsi="Times New Roman" w:cs="Times New Roman"/>
          <w:sz w:val="28"/>
          <w:szCs w:val="28"/>
          <w:lang w:eastAsia="ru-RU"/>
        </w:rPr>
        <w:t>П</w:t>
      </w:r>
      <w:r w:rsidR="00241A18" w:rsidRPr="008F4668">
        <w:rPr>
          <w:rFonts w:ascii="Times New Roman" w:eastAsia="Times New Roman" w:hAnsi="Times New Roman" w:cs="Times New Roman"/>
          <w:sz w:val="28"/>
          <w:szCs w:val="28"/>
          <w:lang w:eastAsia="ru-RU"/>
        </w:rPr>
        <w:t>о</w:t>
      </w:r>
      <w:r w:rsidR="00241A18" w:rsidRPr="00146131">
        <w:rPr>
          <w:rFonts w:ascii="Times New Roman" w:eastAsia="Times New Roman" w:hAnsi="Times New Roman" w:cs="Times New Roman"/>
          <w:sz w:val="28"/>
          <w:szCs w:val="28"/>
          <w:lang w:eastAsia="ru-RU"/>
        </w:rPr>
        <w:t>ложення про підготовче відділення, освітньої програми підготовчого відділення та положення про організацію освітнього процесу в закладі вищої освіти.</w:t>
      </w:r>
    </w:p>
    <w:p w:rsidR="00146131" w:rsidRDefault="00146131" w:rsidP="00146131">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17" w:name="n60"/>
      <w:bookmarkEnd w:id="17"/>
      <w:r>
        <w:rPr>
          <w:rFonts w:ascii="Times New Roman" w:eastAsia="Times New Roman" w:hAnsi="Times New Roman" w:cs="Times New Roman"/>
          <w:sz w:val="28"/>
          <w:szCs w:val="28"/>
          <w:lang w:eastAsia="ru-RU"/>
        </w:rPr>
        <w:t>4.1</w:t>
      </w:r>
      <w:r w:rsidR="00C0343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146131">
        <w:rPr>
          <w:rFonts w:ascii="Times New Roman" w:eastAsia="Times New Roman" w:hAnsi="Times New Roman" w:cs="Times New Roman"/>
          <w:sz w:val="28"/>
          <w:szCs w:val="28"/>
          <w:lang w:eastAsia="ru-RU"/>
        </w:rPr>
        <w:t>Освітня програма підготовчого відділення включає навчання слухачів підготовчого відділення з кожного обов’язкового навчального предмета в обсязі, не меншому ніж 90 годин безпосередньої участі слухачів в освітньому процесі, та містить не менше одного навчального предмета на вибір у такому самому обсязі.</w:t>
      </w:r>
    </w:p>
    <w:p w:rsidR="00AE6299" w:rsidRPr="00146131" w:rsidRDefault="00AE6299" w:rsidP="00146131">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F4668">
        <w:rPr>
          <w:rFonts w:ascii="Times New Roman" w:eastAsia="Times New Roman" w:hAnsi="Times New Roman" w:cs="Times New Roman"/>
          <w:sz w:val="28"/>
          <w:szCs w:val="28"/>
          <w:lang w:eastAsia="ru-RU"/>
        </w:rPr>
        <w:t>4.14. Пропущені слухачем заняття з причин, що не залежать від Університету, не підлягають відпрацюванню та не є підставою для зменшення вартості освітньої послуги або повернення коштів.</w:t>
      </w:r>
      <w:r w:rsidR="00475C8F" w:rsidRPr="00475C8F">
        <w:t xml:space="preserve"> </w:t>
      </w:r>
    </w:p>
    <w:p w:rsidR="00E8289C" w:rsidRPr="00AA2115" w:rsidRDefault="00E8289C" w:rsidP="00E8289C">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E8289C" w:rsidRPr="00AA2115" w:rsidRDefault="00E8289C" w:rsidP="00ED7819">
      <w:pPr>
        <w:widowControl w:val="0"/>
        <w:autoSpaceDE w:val="0"/>
        <w:autoSpaceDN w:val="0"/>
        <w:adjustRightInd w:val="0"/>
        <w:spacing w:after="0" w:line="360" w:lineRule="auto"/>
        <w:ind w:firstLine="709"/>
        <w:jc w:val="center"/>
        <w:rPr>
          <w:rFonts w:ascii="Times New Roman" w:eastAsia="Times New Roman" w:hAnsi="Times New Roman" w:cs="Times New Roman"/>
          <w:b/>
          <w:bCs/>
          <w:sz w:val="28"/>
          <w:szCs w:val="28"/>
          <w:lang w:eastAsia="ru-RU"/>
        </w:rPr>
      </w:pPr>
      <w:r w:rsidRPr="00AA2115">
        <w:rPr>
          <w:rFonts w:ascii="Times New Roman" w:eastAsia="Times New Roman" w:hAnsi="Times New Roman" w:cs="Times New Roman"/>
          <w:b/>
          <w:bCs/>
          <w:sz w:val="28"/>
          <w:szCs w:val="28"/>
          <w:lang w:eastAsia="ru-RU"/>
        </w:rPr>
        <w:t xml:space="preserve">5. </w:t>
      </w:r>
      <w:r w:rsidRPr="00AA2115">
        <w:rPr>
          <w:rFonts w:ascii="Times New Roman" w:eastAsia="Times New Roman" w:hAnsi="Times New Roman" w:cs="Times New Roman"/>
          <w:b/>
          <w:bCs/>
          <w:sz w:val="28"/>
          <w:szCs w:val="28"/>
          <w:lang w:eastAsia="ru-RU"/>
        </w:rPr>
        <w:tab/>
        <w:t xml:space="preserve">Права і обов’язки слухачів підготовчого відділення </w:t>
      </w:r>
    </w:p>
    <w:p w:rsidR="00E8289C" w:rsidRPr="00AA2115" w:rsidRDefault="00E8289C" w:rsidP="00ED7819">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5.1.</w:t>
      </w:r>
      <w:r w:rsidRPr="00AA2115">
        <w:rPr>
          <w:rFonts w:ascii="Times New Roman" w:eastAsia="Times New Roman" w:hAnsi="Times New Roman" w:cs="Times New Roman"/>
          <w:sz w:val="28"/>
          <w:szCs w:val="28"/>
          <w:lang w:eastAsia="ru-RU"/>
        </w:rPr>
        <w:tab/>
        <w:t>Права та обов’язки слухачів підготовчого відділення та замовників додаткових освітніх послуг визначені чинним законодавством України, дійсним Положенням та іншими нормативними документами Університету.</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5.2.</w:t>
      </w:r>
      <w:r w:rsidRPr="00AA2115">
        <w:rPr>
          <w:rFonts w:ascii="Times New Roman" w:eastAsia="Times New Roman" w:hAnsi="Times New Roman" w:cs="Times New Roman"/>
          <w:sz w:val="28"/>
          <w:szCs w:val="28"/>
          <w:lang w:eastAsia="ru-RU"/>
        </w:rPr>
        <w:tab/>
        <w:t>Слухачі підготовчого відділення, які навчаються на відділенні</w:t>
      </w:r>
      <w:r w:rsidR="00F80C1E">
        <w:rPr>
          <w:rFonts w:ascii="Times New Roman" w:eastAsia="Times New Roman" w:hAnsi="Times New Roman" w:cs="Times New Roman"/>
          <w:sz w:val="28"/>
          <w:szCs w:val="28"/>
          <w:lang w:eastAsia="ru-RU"/>
        </w:rPr>
        <w:t>,</w:t>
      </w:r>
      <w:r w:rsidRPr="00AA2115">
        <w:rPr>
          <w:rFonts w:ascii="Times New Roman" w:eastAsia="Times New Roman" w:hAnsi="Times New Roman" w:cs="Times New Roman"/>
          <w:sz w:val="28"/>
          <w:szCs w:val="28"/>
          <w:lang w:eastAsia="ru-RU"/>
        </w:rPr>
        <w:t xml:space="preserve"> мають право:</w:t>
      </w:r>
    </w:p>
    <w:p w:rsidR="00E8289C" w:rsidRPr="00AA2115" w:rsidRDefault="00E8289C" w:rsidP="00166AB4">
      <w:pPr>
        <w:widowControl w:val="0"/>
        <w:tabs>
          <w:tab w:val="left" w:pos="174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на отримання освітніх послуг на достатньому професійному рівні;</w:t>
      </w:r>
    </w:p>
    <w:p w:rsidR="00E8289C" w:rsidRPr="00AA2115" w:rsidRDefault="00166AB4" w:rsidP="00166AB4">
      <w:pPr>
        <w:widowControl w:val="0"/>
        <w:tabs>
          <w:tab w:val="left" w:pos="851"/>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8289C" w:rsidRPr="00AA2115">
        <w:rPr>
          <w:rFonts w:ascii="Times New Roman" w:eastAsia="Times New Roman" w:hAnsi="Times New Roman" w:cs="Times New Roman"/>
          <w:sz w:val="28"/>
          <w:szCs w:val="28"/>
          <w:lang w:eastAsia="ru-RU"/>
        </w:rPr>
        <w:t>на своєчасне отримання завдань і консультацій з фахівцями;</w:t>
      </w:r>
    </w:p>
    <w:p w:rsidR="00166AB4" w:rsidRDefault="00E8289C" w:rsidP="00166AB4">
      <w:pPr>
        <w:widowControl w:val="0"/>
        <w:tabs>
          <w:tab w:val="left" w:pos="1744"/>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на отримання інформації про умови прийому на відділення, порядок проведення занять, терміни навчання і вимоги до слухачів;</w:t>
      </w:r>
    </w:p>
    <w:p w:rsidR="00E8289C" w:rsidRDefault="00ED7819" w:rsidP="00166AB4">
      <w:pPr>
        <w:widowControl w:val="0"/>
        <w:tabs>
          <w:tab w:val="left" w:pos="1744"/>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ED7819">
        <w:rPr>
          <w:rFonts w:ascii="Times New Roman" w:eastAsia="Times New Roman" w:hAnsi="Times New Roman" w:cs="Times New Roman"/>
          <w:sz w:val="28"/>
          <w:szCs w:val="28"/>
          <w:lang w:eastAsia="ru-RU"/>
        </w:rPr>
        <w:t xml:space="preserve">на </w:t>
      </w:r>
      <w:r w:rsidR="00E8289C" w:rsidRPr="00ED7819">
        <w:rPr>
          <w:rFonts w:ascii="Times New Roman" w:eastAsia="Times New Roman" w:hAnsi="Times New Roman" w:cs="Times New Roman"/>
          <w:sz w:val="28"/>
          <w:szCs w:val="28"/>
          <w:lang w:eastAsia="ru-RU"/>
        </w:rPr>
        <w:t>забезпеч</w:t>
      </w:r>
      <w:r w:rsidRPr="00ED7819">
        <w:rPr>
          <w:rFonts w:ascii="Times New Roman" w:eastAsia="Times New Roman" w:hAnsi="Times New Roman" w:cs="Times New Roman"/>
          <w:sz w:val="28"/>
          <w:szCs w:val="28"/>
          <w:lang w:eastAsia="ru-RU"/>
        </w:rPr>
        <w:t>ення</w:t>
      </w:r>
      <w:r w:rsidR="00E8289C" w:rsidRPr="00ED7819">
        <w:rPr>
          <w:rFonts w:ascii="Times New Roman" w:eastAsia="Times New Roman" w:hAnsi="Times New Roman" w:cs="Times New Roman"/>
          <w:sz w:val="28"/>
          <w:szCs w:val="28"/>
          <w:lang w:eastAsia="ru-RU"/>
        </w:rPr>
        <w:t xml:space="preserve"> українознавчи</w:t>
      </w:r>
      <w:r w:rsidRPr="00ED7819">
        <w:rPr>
          <w:rFonts w:ascii="Times New Roman" w:eastAsia="Times New Roman" w:hAnsi="Times New Roman" w:cs="Times New Roman"/>
          <w:sz w:val="28"/>
          <w:szCs w:val="28"/>
          <w:lang w:eastAsia="ru-RU"/>
        </w:rPr>
        <w:t>м</w:t>
      </w:r>
      <w:r w:rsidR="00E8289C" w:rsidRPr="00ED7819">
        <w:rPr>
          <w:rFonts w:ascii="Times New Roman" w:eastAsia="Times New Roman" w:hAnsi="Times New Roman" w:cs="Times New Roman"/>
          <w:sz w:val="28"/>
          <w:szCs w:val="28"/>
          <w:lang w:eastAsia="ru-RU"/>
        </w:rPr>
        <w:t xml:space="preserve"> компонент</w:t>
      </w:r>
      <w:r w:rsidRPr="00ED7819">
        <w:rPr>
          <w:rFonts w:ascii="Times New Roman" w:eastAsia="Times New Roman" w:hAnsi="Times New Roman" w:cs="Times New Roman"/>
          <w:sz w:val="28"/>
          <w:szCs w:val="28"/>
          <w:lang w:eastAsia="ru-RU"/>
        </w:rPr>
        <w:t>ом</w:t>
      </w:r>
      <w:r w:rsidR="00E8289C" w:rsidRPr="00ED7819">
        <w:rPr>
          <w:rFonts w:ascii="Times New Roman" w:eastAsia="Times New Roman" w:hAnsi="Times New Roman" w:cs="Times New Roman"/>
          <w:sz w:val="28"/>
          <w:szCs w:val="28"/>
          <w:lang w:eastAsia="ru-RU"/>
        </w:rPr>
        <w:t>, психологічну п</w:t>
      </w:r>
      <w:r w:rsidR="006C342A">
        <w:rPr>
          <w:rFonts w:ascii="Times New Roman" w:eastAsia="Times New Roman" w:hAnsi="Times New Roman" w:cs="Times New Roman"/>
          <w:sz w:val="28"/>
          <w:szCs w:val="28"/>
          <w:lang w:eastAsia="ru-RU"/>
        </w:rPr>
        <w:t>ідтримку, професійну орієнтацію;</w:t>
      </w:r>
    </w:p>
    <w:p w:rsidR="006C342A" w:rsidRPr="00ED7819" w:rsidRDefault="006C342A" w:rsidP="00166AB4">
      <w:pPr>
        <w:widowControl w:val="0"/>
        <w:tabs>
          <w:tab w:val="left" w:pos="1744"/>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F4668">
        <w:rPr>
          <w:rFonts w:ascii="Times New Roman" w:eastAsia="Times New Roman" w:hAnsi="Times New Roman" w:cs="Times New Roman"/>
          <w:sz w:val="28"/>
          <w:szCs w:val="28"/>
          <w:lang w:eastAsia="ru-RU"/>
        </w:rPr>
        <w:t>на захист персональних даних відповідно до законодавства України.</w:t>
      </w:r>
    </w:p>
    <w:p w:rsidR="00E8289C" w:rsidRPr="00AA2115" w:rsidRDefault="00E8289C" w:rsidP="00E8289C">
      <w:pPr>
        <w:widowControl w:val="0"/>
        <w:numPr>
          <w:ilvl w:val="1"/>
          <w:numId w:val="3"/>
        </w:numPr>
        <w:tabs>
          <w:tab w:val="left" w:pos="720"/>
        </w:tabs>
        <w:autoSpaceDE w:val="0"/>
        <w:autoSpaceDN w:val="0"/>
        <w:adjustRightInd w:val="0"/>
        <w:spacing w:after="0" w:line="360" w:lineRule="auto"/>
        <w:ind w:hanging="371"/>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Слухачі підготовчого відділення зобов’язані:</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1) своєчасно і регулярно відвідувати заняття;</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lastRenderedPageBreak/>
        <w:t>2) в повному обсязі виконувати завдання, які передбаченні навчальними планами і програмами;</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3) дотримуватися правил внутрішнього розпорядку університету, чинного законодавства.</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5.4.</w:t>
      </w:r>
      <w:r w:rsidRPr="00AA2115">
        <w:rPr>
          <w:rFonts w:ascii="Times New Roman" w:eastAsia="Times New Roman" w:hAnsi="Times New Roman" w:cs="Times New Roman"/>
          <w:sz w:val="28"/>
          <w:szCs w:val="28"/>
          <w:lang w:eastAsia="ru-RU"/>
        </w:rPr>
        <w:tab/>
        <w:t xml:space="preserve">Замовники додаткових освітніх послуг </w:t>
      </w:r>
      <w:r w:rsidRPr="00AA2115">
        <w:rPr>
          <w:rFonts w:ascii="Times New Roman" w:eastAsia="Times New Roman" w:hAnsi="Times New Roman" w:cs="Times New Roman"/>
          <w:bCs/>
          <w:sz w:val="28"/>
          <w:szCs w:val="28"/>
          <w:lang w:eastAsia="ru-RU"/>
        </w:rPr>
        <w:t>зобов’язані</w:t>
      </w:r>
      <w:r w:rsidRPr="00AA2115">
        <w:rPr>
          <w:rFonts w:ascii="Times New Roman" w:eastAsia="Times New Roman" w:hAnsi="Times New Roman" w:cs="Times New Roman"/>
          <w:sz w:val="28"/>
          <w:szCs w:val="28"/>
          <w:lang w:eastAsia="ru-RU"/>
        </w:rPr>
        <w:t xml:space="preserve">: </w:t>
      </w:r>
    </w:p>
    <w:p w:rsidR="00E8289C" w:rsidRPr="00AA2115" w:rsidRDefault="00E8289C" w:rsidP="00E8289C">
      <w:pPr>
        <w:tabs>
          <w:tab w:val="left" w:pos="360"/>
        </w:tabs>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1) своєчасно вносити сплату за навчання, відповідно до укладених договорів. </w:t>
      </w:r>
    </w:p>
    <w:p w:rsidR="00E8289C" w:rsidRDefault="00E8289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5.5. Слухачі підготовчого відд</w:t>
      </w:r>
      <w:r w:rsidR="00F80C1E">
        <w:rPr>
          <w:rFonts w:ascii="Times New Roman" w:eastAsia="Times New Roman" w:hAnsi="Times New Roman" w:cs="Times New Roman"/>
          <w:sz w:val="28"/>
          <w:szCs w:val="28"/>
          <w:lang w:eastAsia="ru-RU"/>
        </w:rPr>
        <w:t xml:space="preserve">ілення можуть бути </w:t>
      </w:r>
      <w:r w:rsidR="00F80C1E" w:rsidRPr="008F4668">
        <w:rPr>
          <w:rFonts w:ascii="Times New Roman" w:eastAsia="Times New Roman" w:hAnsi="Times New Roman" w:cs="Times New Roman"/>
          <w:sz w:val="28"/>
          <w:szCs w:val="28"/>
          <w:lang w:eastAsia="ru-RU"/>
        </w:rPr>
        <w:t>відраховані</w:t>
      </w:r>
      <w:r w:rsidRPr="00AA2115">
        <w:rPr>
          <w:rFonts w:ascii="Times New Roman" w:eastAsia="Times New Roman" w:hAnsi="Times New Roman" w:cs="Times New Roman"/>
          <w:sz w:val="28"/>
          <w:szCs w:val="28"/>
          <w:lang w:eastAsia="ru-RU"/>
        </w:rPr>
        <w:t xml:space="preserve"> з таких причин: слухач не дотримується правил внутрішнього розпорядку; слухач не приступив до навчання; замовник не вносить своєчасно сплату за навчання. Відрахування проводиться наказом ректора університету.</w:t>
      </w:r>
    </w:p>
    <w:p w:rsidR="006D4CAC" w:rsidRPr="00AA2115" w:rsidRDefault="006D4CAC" w:rsidP="00E8289C">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F4668">
        <w:rPr>
          <w:rFonts w:ascii="Times New Roman" w:eastAsia="Times New Roman" w:hAnsi="Times New Roman" w:cs="Times New Roman"/>
          <w:sz w:val="28"/>
          <w:szCs w:val="28"/>
          <w:lang w:eastAsia="ru-RU"/>
        </w:rPr>
        <w:t>5.6. Університет має право в односторонньому порядку розірвати договір у разі систематичного порушення слухачем умов навчання або договору.</w:t>
      </w:r>
    </w:p>
    <w:p w:rsidR="00E8289C" w:rsidRPr="00AA2115" w:rsidRDefault="00E8289C" w:rsidP="00E8289C">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p>
    <w:p w:rsidR="00E8289C" w:rsidRPr="00AA2115" w:rsidRDefault="00E8289C" w:rsidP="00E8289C">
      <w:pPr>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AA2115">
        <w:rPr>
          <w:rFonts w:ascii="Times New Roman" w:eastAsia="Times New Roman" w:hAnsi="Times New Roman" w:cs="Times New Roman"/>
          <w:b/>
          <w:sz w:val="28"/>
          <w:szCs w:val="28"/>
          <w:lang w:eastAsia="ru-RU"/>
        </w:rPr>
        <w:t>6. Випускники підготовчого відділення</w:t>
      </w:r>
    </w:p>
    <w:p w:rsidR="00905A3E" w:rsidRPr="00905A3E" w:rsidRDefault="00E8289C" w:rsidP="00905A3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6.1. </w:t>
      </w:r>
      <w:r w:rsidR="00905A3E" w:rsidRPr="00905A3E">
        <w:rPr>
          <w:rFonts w:ascii="Times New Roman" w:eastAsia="Times New Roman" w:hAnsi="Times New Roman" w:cs="Times New Roman"/>
          <w:sz w:val="28"/>
          <w:szCs w:val="28"/>
          <w:lang w:eastAsia="ru-RU"/>
        </w:rPr>
        <w:t>Випускниками підготовчого відділення вважаються особи, які повністю виконали навчальний план, засвоїли програми відповідних дисциплін та успішно склали випускні екзамени з кожного навчального предмета.</w:t>
      </w:r>
    </w:p>
    <w:p w:rsidR="00905A3E" w:rsidRPr="00905A3E" w:rsidRDefault="00905A3E" w:rsidP="00905A3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 </w:t>
      </w:r>
      <w:r w:rsidRPr="00905A3E">
        <w:rPr>
          <w:rFonts w:ascii="Times New Roman" w:eastAsia="Times New Roman" w:hAnsi="Times New Roman" w:cs="Times New Roman"/>
          <w:sz w:val="28"/>
          <w:szCs w:val="28"/>
          <w:lang w:eastAsia="ru-RU"/>
        </w:rPr>
        <w:t>Випускники підготовчого відділення отримують свідоцтво про навчання на підготовчому відділенні (далі - свідоцтво) в електронній формі з переліком курсів вивчених дисциплін та оцінок відповідних випускних екзаменів.</w:t>
      </w:r>
    </w:p>
    <w:p w:rsidR="00E8289C" w:rsidRPr="00AA2115" w:rsidRDefault="00905A3E" w:rsidP="00905A3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sidRPr="00905A3E">
        <w:rPr>
          <w:rFonts w:ascii="Times New Roman" w:eastAsia="Times New Roman" w:hAnsi="Times New Roman" w:cs="Times New Roman"/>
          <w:sz w:val="28"/>
          <w:szCs w:val="28"/>
          <w:lang w:eastAsia="ru-RU"/>
        </w:rPr>
        <w:t>Випускники підготовчого відділення в рік отримання свідоцтва в разі вступу на навчання для здобуття вищої освіти до закладу вищої освіти, в якому вони проходили підготовку, на спеціальності, яким надається особлива підтримка, отримують 15 додаткових балів до конкурсного балу за особливі успіхи у навчанні.</w:t>
      </w:r>
    </w:p>
    <w:p w:rsidR="008F4668" w:rsidRDefault="008F4668"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bCs/>
          <w:sz w:val="28"/>
          <w:szCs w:val="28"/>
          <w:lang w:eastAsia="ru-RU"/>
        </w:rPr>
      </w:pPr>
    </w:p>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bCs/>
          <w:sz w:val="28"/>
          <w:szCs w:val="28"/>
          <w:lang w:eastAsia="ru-RU"/>
        </w:rPr>
      </w:pPr>
      <w:r w:rsidRPr="00AA2115">
        <w:rPr>
          <w:rFonts w:ascii="Times New Roman" w:eastAsia="Times New Roman" w:hAnsi="Times New Roman" w:cs="Times New Roman"/>
          <w:b/>
          <w:bCs/>
          <w:sz w:val="28"/>
          <w:szCs w:val="28"/>
          <w:lang w:eastAsia="ru-RU"/>
        </w:rPr>
        <w:lastRenderedPageBreak/>
        <w:t xml:space="preserve">7. </w:t>
      </w:r>
      <w:r w:rsidRPr="00AA2115">
        <w:rPr>
          <w:rFonts w:ascii="Times New Roman" w:eastAsia="Times New Roman" w:hAnsi="Times New Roman" w:cs="Times New Roman"/>
          <w:b/>
          <w:bCs/>
          <w:sz w:val="28"/>
          <w:szCs w:val="28"/>
          <w:lang w:eastAsia="ru-RU"/>
        </w:rPr>
        <w:tab/>
        <w:t xml:space="preserve">Фінансування діяльності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7.1. Відділення функціонує, спираючись на матеріально-технічну базу та науково-інтелектуальний потенціал університету.</w:t>
      </w:r>
    </w:p>
    <w:p w:rsidR="00E8289C" w:rsidRPr="00AA2115" w:rsidRDefault="00E8289C" w:rsidP="00166AB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7.2. Відділення виконує свої функції за рахунок коштів, передбачених відповідними кошторисами. Кошти, отримані за надання платних послуг, витрачаються на утримання підготовчого відділення відповідно до кошторису доходів та видатків, згідно з кодами економічної класифікації.</w:t>
      </w:r>
      <w:r w:rsidR="00166AB4">
        <w:rPr>
          <w:rFonts w:ascii="Times New Roman" w:eastAsia="Times New Roman" w:hAnsi="Times New Roman" w:cs="Times New Roman"/>
          <w:sz w:val="28"/>
          <w:szCs w:val="28"/>
          <w:lang w:eastAsia="ru-RU"/>
        </w:rPr>
        <w:t xml:space="preserve"> </w:t>
      </w:r>
      <w:r w:rsidRPr="00AA2115">
        <w:rPr>
          <w:rFonts w:ascii="Times New Roman" w:eastAsia="Times New Roman" w:hAnsi="Times New Roman" w:cs="Times New Roman"/>
          <w:sz w:val="28"/>
          <w:szCs w:val="28"/>
          <w:lang w:eastAsia="ru-RU"/>
        </w:rPr>
        <w:t xml:space="preserve">Кошториси узгоджуються з головним бухгалтером і затверджуються ректором університету.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7.3. Складовими вартості витрат є: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 витрати на оплату праці працівників;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 нарахування на фонд оплати праці відповідно до законодавства;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 безпосередні витрати на оплату послуг інших організацій;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 капітальні витрати;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індексація заробітної плати, інші витрати відповідно до чинного законодавства.</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 xml:space="preserve">7.4. Оплата навчання слухачів відділення встановлюється згідно затвердженого кошторису. Встановлення вартості платної освітньої послуги здійснюється на базі економічно-обґрунтованих витрат, пов’язаних з її наданням. Університет може диференціювати розмір плати за надання платної освітньої послуги виходячи з обсягу набору, співвідношення попиту та пропозиції за конкретними напрямками (предметами). </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7.5. Оплата освітніх послуг, що надаються університетом слухачам відділення, здійснюється за договорами за рахунок власних коштів замовника або інших, не заборонених законодавством України, джерел.</w:t>
      </w:r>
    </w:p>
    <w:p w:rsidR="00E8289C"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7.6. Розмір плати встановлюється за весь період надання освітньої послуги і не може змінюватись. Плата за навчання вноситься до початку занять на реєстраційний рахунок</w:t>
      </w:r>
      <w:r w:rsidR="0083649C">
        <w:rPr>
          <w:rFonts w:ascii="Times New Roman" w:eastAsia="Times New Roman" w:hAnsi="Times New Roman" w:cs="Times New Roman"/>
          <w:sz w:val="28"/>
          <w:szCs w:val="28"/>
          <w:lang w:eastAsia="ru-RU"/>
        </w:rPr>
        <w:t xml:space="preserve"> спеціального фонду </w:t>
      </w:r>
      <w:r w:rsidR="0083649C" w:rsidRPr="0083649C">
        <w:rPr>
          <w:rFonts w:ascii="Times New Roman" w:eastAsia="Times New Roman" w:hAnsi="Times New Roman" w:cs="Times New Roman"/>
          <w:sz w:val="28"/>
          <w:szCs w:val="28"/>
          <w:lang w:eastAsia="ru-RU"/>
        </w:rPr>
        <w:t>У</w:t>
      </w:r>
      <w:r w:rsidRPr="0083649C">
        <w:rPr>
          <w:rFonts w:ascii="Times New Roman" w:eastAsia="Times New Roman" w:hAnsi="Times New Roman" w:cs="Times New Roman"/>
          <w:sz w:val="28"/>
          <w:szCs w:val="28"/>
          <w:lang w:eastAsia="ru-RU"/>
        </w:rPr>
        <w:t>ніверситету</w:t>
      </w:r>
      <w:r w:rsidR="0083649C" w:rsidRPr="0083649C">
        <w:rPr>
          <w:rFonts w:ascii="Times New Roman" w:eastAsia="Times New Roman" w:hAnsi="Times New Roman" w:cs="Times New Roman"/>
          <w:sz w:val="28"/>
          <w:szCs w:val="28"/>
          <w:lang w:eastAsia="ru-RU"/>
        </w:rPr>
        <w:t>,</w:t>
      </w:r>
      <w:r w:rsidRPr="00AA2115">
        <w:rPr>
          <w:rFonts w:ascii="Times New Roman" w:eastAsia="Times New Roman" w:hAnsi="Times New Roman" w:cs="Times New Roman"/>
          <w:sz w:val="28"/>
          <w:szCs w:val="28"/>
          <w:lang w:eastAsia="ru-RU"/>
        </w:rPr>
        <w:t xml:space="preserve"> відкритий в органах Державної казначейської служби України.</w:t>
      </w:r>
    </w:p>
    <w:p w:rsidR="0028545B" w:rsidRPr="00C03431" w:rsidRDefault="00C03431" w:rsidP="0028545B">
      <w:pPr>
        <w:spacing w:after="0" w:line="360" w:lineRule="auto"/>
        <w:ind w:firstLine="709"/>
        <w:jc w:val="both"/>
        <w:rPr>
          <w:rFonts w:ascii="Times New Roman" w:eastAsia="Times New Roman" w:hAnsi="Times New Roman" w:cs="Times New Roman"/>
          <w:sz w:val="28"/>
          <w:szCs w:val="28"/>
          <w:lang w:eastAsia="ru-RU"/>
        </w:rPr>
      </w:pPr>
      <w:r w:rsidRPr="00C03431">
        <w:rPr>
          <w:rFonts w:ascii="Times New Roman" w:eastAsia="Times New Roman" w:hAnsi="Times New Roman" w:cs="Times New Roman"/>
          <w:sz w:val="28"/>
          <w:szCs w:val="28"/>
          <w:lang w:eastAsia="ru-RU"/>
        </w:rPr>
        <w:lastRenderedPageBreak/>
        <w:t>7.7</w:t>
      </w:r>
      <w:r w:rsidR="0028545B" w:rsidRPr="00C03431">
        <w:rPr>
          <w:rFonts w:ascii="Times New Roman" w:eastAsia="Times New Roman" w:hAnsi="Times New Roman" w:cs="Times New Roman"/>
          <w:sz w:val="28"/>
          <w:szCs w:val="28"/>
          <w:lang w:eastAsia="ru-RU"/>
        </w:rPr>
        <w:t>. У разі навчання на підготовчому відділенні за денною формою слухачі підготовчого відділення, які належать до категорій осіб, зазначених у</w:t>
      </w:r>
      <w:r>
        <w:rPr>
          <w:rFonts w:ascii="Times New Roman" w:eastAsia="Times New Roman" w:hAnsi="Times New Roman" w:cs="Times New Roman"/>
          <w:sz w:val="28"/>
          <w:szCs w:val="28"/>
          <w:lang w:eastAsia="ru-RU"/>
        </w:rPr>
        <w:t xml:space="preserve"> підпунктах 1-4 пункту</w:t>
      </w:r>
      <w:r w:rsidR="0028545B" w:rsidRPr="00C034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2.1</w:t>
      </w:r>
      <w:r w:rsidR="0028545B" w:rsidRPr="00C03431">
        <w:rPr>
          <w:rFonts w:ascii="Times New Roman" w:eastAsia="Times New Roman" w:hAnsi="Times New Roman" w:cs="Times New Roman"/>
          <w:sz w:val="28"/>
          <w:szCs w:val="28"/>
          <w:lang w:eastAsia="ru-RU"/>
        </w:rPr>
        <w:t xml:space="preserve"> цього По</w:t>
      </w:r>
      <w:r>
        <w:rPr>
          <w:rFonts w:ascii="Times New Roman" w:eastAsia="Times New Roman" w:hAnsi="Times New Roman" w:cs="Times New Roman"/>
          <w:sz w:val="28"/>
          <w:szCs w:val="28"/>
          <w:lang w:eastAsia="ru-RU"/>
        </w:rPr>
        <w:t>ложення</w:t>
      </w:r>
      <w:r w:rsidR="0028545B" w:rsidRPr="00C03431">
        <w:rPr>
          <w:rFonts w:ascii="Times New Roman" w:eastAsia="Times New Roman" w:hAnsi="Times New Roman" w:cs="Times New Roman"/>
          <w:sz w:val="28"/>
          <w:szCs w:val="28"/>
          <w:lang w:eastAsia="ru-RU"/>
        </w:rPr>
        <w:t>, та зараховані на навчання на підготовчому відділенні за рахунок коштів фізичних осіб, забезпечуються правом на надання державних грантів на навчання, компенсацію витрат на проживання у гуртожитках (в разі поселення) та виплату споживчої допомоги у розмірі одного прожиткового мінімуму для працездатних осіб, встановленого на 1 січня календарного року на одну особу, в розрахунку на місяць за рахунок коштів державного бюджету.</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18" w:name="n67"/>
      <w:bookmarkEnd w:id="18"/>
      <w:r w:rsidRPr="00C03431">
        <w:rPr>
          <w:rFonts w:ascii="Times New Roman" w:eastAsia="Times New Roman" w:hAnsi="Times New Roman" w:cs="Times New Roman"/>
          <w:sz w:val="28"/>
          <w:szCs w:val="28"/>
          <w:lang w:eastAsia="ru-RU"/>
        </w:rPr>
        <w:t>Дія абзацу першого цього пункту не поширюється на фізичних осіб, що є учасниками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допомога, яким була надано відповідно до </w:t>
      </w:r>
      <w:hyperlink r:id="rId5" w:anchor="n15" w:tgtFrame="_blank" w:history="1">
        <w:r w:rsidRPr="00C03431">
          <w:rPr>
            <w:rStyle w:val="a5"/>
            <w:rFonts w:ascii="Times New Roman" w:eastAsia="Times New Roman" w:hAnsi="Times New Roman" w:cs="Times New Roman"/>
            <w:color w:val="auto"/>
            <w:sz w:val="28"/>
            <w:szCs w:val="28"/>
            <w:u w:val="none"/>
            <w:lang w:eastAsia="ru-RU"/>
          </w:rPr>
          <w:t>Порядку реалізації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w:t>
        </w:r>
      </w:hyperlink>
      <w:r w:rsidRPr="00C03431">
        <w:rPr>
          <w:rFonts w:ascii="Times New Roman" w:eastAsia="Times New Roman" w:hAnsi="Times New Roman" w:cs="Times New Roman"/>
          <w:sz w:val="28"/>
          <w:szCs w:val="28"/>
          <w:lang w:eastAsia="ru-RU"/>
        </w:rPr>
        <w:t>, затвердженого постановою Кабінету Міністрів України від 14 березня 2025 р. № 318 “Про реалізацію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(Офіційний вісник України, 2025 р., № 32, ст. 2141).</w:t>
      </w:r>
    </w:p>
    <w:p w:rsidR="0028545B" w:rsidRPr="00C03431" w:rsidRDefault="00166AB4" w:rsidP="0028545B">
      <w:pPr>
        <w:spacing w:after="0" w:line="360" w:lineRule="auto"/>
        <w:ind w:firstLine="709"/>
        <w:jc w:val="both"/>
        <w:rPr>
          <w:rFonts w:ascii="Times New Roman" w:eastAsia="Times New Roman" w:hAnsi="Times New Roman" w:cs="Times New Roman"/>
          <w:sz w:val="28"/>
          <w:szCs w:val="28"/>
          <w:lang w:eastAsia="ru-RU"/>
        </w:rPr>
      </w:pPr>
      <w:bookmarkStart w:id="19" w:name="n68"/>
      <w:bookmarkEnd w:id="19"/>
      <w:r>
        <w:rPr>
          <w:rFonts w:ascii="Times New Roman" w:eastAsia="Times New Roman" w:hAnsi="Times New Roman" w:cs="Times New Roman"/>
          <w:sz w:val="28"/>
          <w:szCs w:val="28"/>
          <w:lang w:eastAsia="ru-RU"/>
        </w:rPr>
        <w:t>7.8</w:t>
      </w:r>
      <w:r w:rsidR="0028545B" w:rsidRPr="00C03431">
        <w:rPr>
          <w:rFonts w:ascii="Times New Roman" w:eastAsia="Times New Roman" w:hAnsi="Times New Roman" w:cs="Times New Roman"/>
          <w:sz w:val="28"/>
          <w:szCs w:val="28"/>
          <w:lang w:eastAsia="ru-RU"/>
        </w:rPr>
        <w:t>. Підготовка, забезпечення та проведення навчання за державні гранти на навчання на підготовчому відділенні закладів вищої освіти, що є учасниками експериментального проекту, здійснюється відповідно до договору, який укладається між МОН та закладом вищої освіти, примірна форма якого затверджується МОН. Оплата за відповідними договорами здійснюється на рахунки спеціального фонду закладів вищої освіти.</w:t>
      </w:r>
    </w:p>
    <w:p w:rsidR="0028545B" w:rsidRPr="00C03431" w:rsidRDefault="00166AB4" w:rsidP="0028545B">
      <w:pPr>
        <w:spacing w:after="0" w:line="360" w:lineRule="auto"/>
        <w:ind w:firstLine="709"/>
        <w:jc w:val="both"/>
        <w:rPr>
          <w:rFonts w:ascii="Times New Roman" w:eastAsia="Times New Roman" w:hAnsi="Times New Roman" w:cs="Times New Roman"/>
          <w:sz w:val="28"/>
          <w:szCs w:val="28"/>
          <w:lang w:eastAsia="ru-RU"/>
        </w:rPr>
      </w:pPr>
      <w:bookmarkStart w:id="20" w:name="n69"/>
      <w:bookmarkEnd w:id="20"/>
      <w:r>
        <w:rPr>
          <w:rFonts w:ascii="Times New Roman" w:eastAsia="Times New Roman" w:hAnsi="Times New Roman" w:cs="Times New Roman"/>
          <w:sz w:val="28"/>
          <w:szCs w:val="28"/>
          <w:lang w:eastAsia="ru-RU"/>
        </w:rPr>
        <w:t>7.9</w:t>
      </w:r>
      <w:r w:rsidR="0028545B" w:rsidRPr="00C03431">
        <w:rPr>
          <w:rFonts w:ascii="Times New Roman" w:eastAsia="Times New Roman" w:hAnsi="Times New Roman" w:cs="Times New Roman"/>
          <w:sz w:val="28"/>
          <w:szCs w:val="28"/>
          <w:lang w:eastAsia="ru-RU"/>
        </w:rPr>
        <w:t xml:space="preserve">. Розмір державного </w:t>
      </w:r>
      <w:proofErr w:type="spellStart"/>
      <w:r w:rsidR="0028545B" w:rsidRPr="00C03431">
        <w:rPr>
          <w:rFonts w:ascii="Times New Roman" w:eastAsia="Times New Roman" w:hAnsi="Times New Roman" w:cs="Times New Roman"/>
          <w:sz w:val="28"/>
          <w:szCs w:val="28"/>
          <w:lang w:eastAsia="ru-RU"/>
        </w:rPr>
        <w:t>гранта</w:t>
      </w:r>
      <w:proofErr w:type="spellEnd"/>
      <w:r w:rsidR="0028545B" w:rsidRPr="00C03431">
        <w:rPr>
          <w:rFonts w:ascii="Times New Roman" w:eastAsia="Times New Roman" w:hAnsi="Times New Roman" w:cs="Times New Roman"/>
          <w:sz w:val="28"/>
          <w:szCs w:val="28"/>
          <w:lang w:eastAsia="ru-RU"/>
        </w:rPr>
        <w:t xml:space="preserve"> на навчання визначається як добуток тривалості навчання (у місяцях) та розміру </w:t>
      </w:r>
      <w:proofErr w:type="spellStart"/>
      <w:r w:rsidR="0028545B" w:rsidRPr="00C03431">
        <w:rPr>
          <w:rFonts w:ascii="Times New Roman" w:eastAsia="Times New Roman" w:hAnsi="Times New Roman" w:cs="Times New Roman"/>
          <w:sz w:val="28"/>
          <w:szCs w:val="28"/>
          <w:lang w:eastAsia="ru-RU"/>
        </w:rPr>
        <w:t>гранта</w:t>
      </w:r>
      <w:proofErr w:type="spellEnd"/>
      <w:r w:rsidR="0028545B" w:rsidRPr="00C03431">
        <w:rPr>
          <w:rFonts w:ascii="Times New Roman" w:eastAsia="Times New Roman" w:hAnsi="Times New Roman" w:cs="Times New Roman"/>
          <w:sz w:val="28"/>
          <w:szCs w:val="28"/>
          <w:lang w:eastAsia="ru-RU"/>
        </w:rPr>
        <w:t xml:space="preserve"> на місяць навчання, яка встановлюється на рівні вартості одного місяця навчання, розрахованої </w:t>
      </w:r>
      <w:r w:rsidR="0028545B" w:rsidRPr="00C03431">
        <w:rPr>
          <w:rFonts w:ascii="Times New Roman" w:eastAsia="Times New Roman" w:hAnsi="Times New Roman" w:cs="Times New Roman"/>
          <w:sz w:val="28"/>
          <w:szCs w:val="28"/>
          <w:lang w:eastAsia="ru-RU"/>
        </w:rPr>
        <w:lastRenderedPageBreak/>
        <w:t xml:space="preserve">закладом вищої освіти відповідно до законодавства. Розмір </w:t>
      </w:r>
      <w:proofErr w:type="spellStart"/>
      <w:r w:rsidR="0028545B" w:rsidRPr="00C03431">
        <w:rPr>
          <w:rFonts w:ascii="Times New Roman" w:eastAsia="Times New Roman" w:hAnsi="Times New Roman" w:cs="Times New Roman"/>
          <w:sz w:val="28"/>
          <w:szCs w:val="28"/>
          <w:lang w:eastAsia="ru-RU"/>
        </w:rPr>
        <w:t>гранта</w:t>
      </w:r>
      <w:proofErr w:type="spellEnd"/>
      <w:r w:rsidR="0028545B" w:rsidRPr="00C03431">
        <w:rPr>
          <w:rFonts w:ascii="Times New Roman" w:eastAsia="Times New Roman" w:hAnsi="Times New Roman" w:cs="Times New Roman"/>
          <w:sz w:val="28"/>
          <w:szCs w:val="28"/>
          <w:lang w:eastAsia="ru-RU"/>
        </w:rPr>
        <w:t xml:space="preserve"> на місяць навчання не може перевищувати 3 тис. гривень. Державний грант виплачується одноразово протягом місяця після видання МОН наказу про його надання.</w:t>
      </w:r>
    </w:p>
    <w:p w:rsidR="0028545B" w:rsidRPr="00C03431" w:rsidRDefault="00166AB4" w:rsidP="0028545B">
      <w:pPr>
        <w:spacing w:after="0" w:line="360" w:lineRule="auto"/>
        <w:ind w:firstLine="709"/>
        <w:jc w:val="both"/>
        <w:rPr>
          <w:rFonts w:ascii="Times New Roman" w:eastAsia="Times New Roman" w:hAnsi="Times New Roman" w:cs="Times New Roman"/>
          <w:sz w:val="28"/>
          <w:szCs w:val="28"/>
          <w:lang w:eastAsia="ru-RU"/>
        </w:rPr>
      </w:pPr>
      <w:bookmarkStart w:id="21" w:name="n70"/>
      <w:bookmarkEnd w:id="21"/>
      <w:r>
        <w:rPr>
          <w:rFonts w:ascii="Times New Roman" w:eastAsia="Times New Roman" w:hAnsi="Times New Roman" w:cs="Times New Roman"/>
          <w:sz w:val="28"/>
          <w:szCs w:val="28"/>
          <w:lang w:eastAsia="ru-RU"/>
        </w:rPr>
        <w:t>7.10</w:t>
      </w:r>
      <w:r w:rsidR="0028545B" w:rsidRPr="00C03431">
        <w:rPr>
          <w:rFonts w:ascii="Times New Roman" w:eastAsia="Times New Roman" w:hAnsi="Times New Roman" w:cs="Times New Roman"/>
          <w:sz w:val="28"/>
          <w:szCs w:val="28"/>
          <w:lang w:eastAsia="ru-RU"/>
        </w:rPr>
        <w:t>. Слухачу підготовчого відділення в разі наявності в нього встановленого мобільного додатка Порталу Дія (Дія) на електронному носії, критерії якого підтримують його використання, та проходження слухачем електронної ідентифікації та автентифікації, автоматично надходить сертифікат засобами мобільного додатка Порталу Дія (Дія) (за наявності технічної можливості), що містить таку інформацію:</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22" w:name="n71"/>
      <w:bookmarkEnd w:id="22"/>
      <w:r w:rsidRPr="00C03431">
        <w:rPr>
          <w:rFonts w:ascii="Times New Roman" w:eastAsia="Times New Roman" w:hAnsi="Times New Roman" w:cs="Times New Roman"/>
          <w:sz w:val="28"/>
          <w:szCs w:val="28"/>
          <w:lang w:eastAsia="ru-RU"/>
        </w:rPr>
        <w:t>прізвище, власне ім’я, по батькові (за наявності) слухача підготовчого відділення;</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23" w:name="n72"/>
      <w:bookmarkEnd w:id="23"/>
      <w:r w:rsidRPr="00C03431">
        <w:rPr>
          <w:rFonts w:ascii="Times New Roman" w:eastAsia="Times New Roman" w:hAnsi="Times New Roman" w:cs="Times New Roman"/>
          <w:sz w:val="28"/>
          <w:szCs w:val="28"/>
          <w:lang w:eastAsia="ru-RU"/>
        </w:rPr>
        <w:t>найменування закладу вищої освіти;</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24" w:name="n73"/>
      <w:bookmarkEnd w:id="24"/>
      <w:r w:rsidRPr="00C03431">
        <w:rPr>
          <w:rFonts w:ascii="Times New Roman" w:eastAsia="Times New Roman" w:hAnsi="Times New Roman" w:cs="Times New Roman"/>
          <w:sz w:val="28"/>
          <w:szCs w:val="28"/>
          <w:lang w:eastAsia="ru-RU"/>
        </w:rPr>
        <w:t xml:space="preserve">розмір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25" w:name="n74"/>
      <w:bookmarkEnd w:id="25"/>
      <w:r w:rsidRPr="00C03431">
        <w:rPr>
          <w:rFonts w:ascii="Times New Roman" w:eastAsia="Times New Roman" w:hAnsi="Times New Roman" w:cs="Times New Roman"/>
          <w:sz w:val="28"/>
          <w:szCs w:val="28"/>
          <w:lang w:eastAsia="ru-RU"/>
        </w:rPr>
        <w:t xml:space="preserve">граничний строк підтвердження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26" w:name="n75"/>
      <w:bookmarkEnd w:id="26"/>
      <w:r w:rsidRPr="00C03431">
        <w:rPr>
          <w:rFonts w:ascii="Times New Roman" w:eastAsia="Times New Roman" w:hAnsi="Times New Roman" w:cs="Times New Roman"/>
          <w:sz w:val="28"/>
          <w:szCs w:val="28"/>
          <w:lang w:eastAsia="ru-RU"/>
        </w:rPr>
        <w:t xml:space="preserve">ідентифікаційний номер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 в Єдиній електронній базі (за наявності);</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27" w:name="n76"/>
      <w:bookmarkEnd w:id="27"/>
      <w:r w:rsidRPr="00C03431">
        <w:rPr>
          <w:rFonts w:ascii="Times New Roman" w:eastAsia="Times New Roman" w:hAnsi="Times New Roman" w:cs="Times New Roman"/>
          <w:sz w:val="28"/>
          <w:szCs w:val="28"/>
          <w:lang w:eastAsia="ru-RU"/>
        </w:rPr>
        <w:t>додаткові відомості (за наявності).</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28" w:name="n77"/>
      <w:bookmarkEnd w:id="28"/>
      <w:r w:rsidRPr="00C03431">
        <w:rPr>
          <w:rFonts w:ascii="Times New Roman" w:eastAsia="Times New Roman" w:hAnsi="Times New Roman" w:cs="Times New Roman"/>
          <w:sz w:val="28"/>
          <w:szCs w:val="28"/>
          <w:lang w:eastAsia="ru-RU"/>
        </w:rPr>
        <w:t xml:space="preserve">Після отримання сертифіката слухач підготовчого відділення може підтвердити або відмовитися від отримання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w:t>
      </w:r>
    </w:p>
    <w:p w:rsidR="0028545B" w:rsidRPr="00C03431" w:rsidRDefault="00166AB4" w:rsidP="0028545B">
      <w:pPr>
        <w:spacing w:after="0" w:line="360" w:lineRule="auto"/>
        <w:ind w:firstLine="709"/>
        <w:jc w:val="both"/>
        <w:rPr>
          <w:rFonts w:ascii="Times New Roman" w:eastAsia="Times New Roman" w:hAnsi="Times New Roman" w:cs="Times New Roman"/>
          <w:sz w:val="28"/>
          <w:szCs w:val="28"/>
          <w:lang w:eastAsia="ru-RU"/>
        </w:rPr>
      </w:pPr>
      <w:bookmarkStart w:id="29" w:name="n78"/>
      <w:bookmarkEnd w:id="29"/>
      <w:r>
        <w:rPr>
          <w:rFonts w:ascii="Times New Roman" w:eastAsia="Times New Roman" w:hAnsi="Times New Roman" w:cs="Times New Roman"/>
          <w:sz w:val="28"/>
          <w:szCs w:val="28"/>
          <w:lang w:eastAsia="ru-RU"/>
        </w:rPr>
        <w:t>7.11</w:t>
      </w:r>
      <w:r w:rsidR="0028545B" w:rsidRPr="00C03431">
        <w:rPr>
          <w:rFonts w:ascii="Times New Roman" w:eastAsia="Times New Roman" w:hAnsi="Times New Roman" w:cs="Times New Roman"/>
          <w:sz w:val="28"/>
          <w:szCs w:val="28"/>
          <w:lang w:eastAsia="ru-RU"/>
        </w:rPr>
        <w:t xml:space="preserve">. Відомості про здобувачів освіти, необхідні для формування сертифіката, формуються МОН на основі інформації з Єдиної електронної бази та передаються до </w:t>
      </w:r>
      <w:proofErr w:type="spellStart"/>
      <w:r w:rsidR="0028545B" w:rsidRPr="00C03431">
        <w:rPr>
          <w:rFonts w:ascii="Times New Roman" w:eastAsia="Times New Roman" w:hAnsi="Times New Roman" w:cs="Times New Roman"/>
          <w:sz w:val="28"/>
          <w:szCs w:val="28"/>
          <w:lang w:eastAsia="ru-RU"/>
        </w:rPr>
        <w:t>Мінцифри</w:t>
      </w:r>
      <w:proofErr w:type="spellEnd"/>
      <w:r w:rsidR="0028545B" w:rsidRPr="00C03431">
        <w:rPr>
          <w:rFonts w:ascii="Times New Roman" w:eastAsia="Times New Roman" w:hAnsi="Times New Roman" w:cs="Times New Roman"/>
          <w:sz w:val="28"/>
          <w:szCs w:val="28"/>
          <w:lang w:eastAsia="ru-RU"/>
        </w:rPr>
        <w:t xml:space="preserve"> (за наявності технічної можливості) за узгодженим графіком шляхом електронної інформаційної взаємодії в установленому законодавством порядку.</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30" w:name="n79"/>
      <w:bookmarkEnd w:id="30"/>
      <w:r w:rsidRPr="00C03431">
        <w:rPr>
          <w:rFonts w:ascii="Times New Roman" w:eastAsia="Times New Roman" w:hAnsi="Times New Roman" w:cs="Times New Roman"/>
          <w:sz w:val="28"/>
          <w:szCs w:val="28"/>
          <w:lang w:eastAsia="ru-RU"/>
        </w:rPr>
        <w:t xml:space="preserve">Підтвердження надання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 сформоване засобами мобільного додатка Порталу Дія (Дія) (за наявності технічної можливості), завершується накладенням віддаленого кваліфікованого електронного підпису “Дія. Підпис” (“Дія ID”).</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31" w:name="n80"/>
      <w:bookmarkEnd w:id="31"/>
      <w:r w:rsidRPr="00C03431">
        <w:rPr>
          <w:rFonts w:ascii="Times New Roman" w:eastAsia="Times New Roman" w:hAnsi="Times New Roman" w:cs="Times New Roman"/>
          <w:sz w:val="28"/>
          <w:szCs w:val="28"/>
          <w:lang w:eastAsia="ru-RU"/>
        </w:rPr>
        <w:lastRenderedPageBreak/>
        <w:t>Сформоване підтвердження та відомості про надання державних грантів на навчання передаються засобами мобільного додатка Порталу Дія (Дія) (за наявності технічної можливості) шляхом електронної інформаційної взаємодії до Єдиної електронної бази.</w:t>
      </w:r>
    </w:p>
    <w:p w:rsidR="0028545B" w:rsidRPr="00C03431" w:rsidRDefault="00166AB4" w:rsidP="0028545B">
      <w:pPr>
        <w:spacing w:after="0" w:line="360" w:lineRule="auto"/>
        <w:ind w:firstLine="709"/>
        <w:jc w:val="both"/>
        <w:rPr>
          <w:rFonts w:ascii="Times New Roman" w:eastAsia="Times New Roman" w:hAnsi="Times New Roman" w:cs="Times New Roman"/>
          <w:sz w:val="28"/>
          <w:szCs w:val="28"/>
          <w:lang w:eastAsia="ru-RU"/>
        </w:rPr>
      </w:pPr>
      <w:bookmarkStart w:id="32" w:name="n81"/>
      <w:bookmarkEnd w:id="32"/>
      <w:r>
        <w:rPr>
          <w:rFonts w:ascii="Times New Roman" w:eastAsia="Times New Roman" w:hAnsi="Times New Roman" w:cs="Times New Roman"/>
          <w:sz w:val="28"/>
          <w:szCs w:val="28"/>
          <w:lang w:eastAsia="ru-RU"/>
        </w:rPr>
        <w:t>7.12</w:t>
      </w:r>
      <w:r w:rsidR="0028545B" w:rsidRPr="00C03431">
        <w:rPr>
          <w:rFonts w:ascii="Times New Roman" w:eastAsia="Times New Roman" w:hAnsi="Times New Roman" w:cs="Times New Roman"/>
          <w:sz w:val="28"/>
          <w:szCs w:val="28"/>
          <w:lang w:eastAsia="ru-RU"/>
        </w:rPr>
        <w:t>. Державний грант на навчання виплачується до:</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33" w:name="n82"/>
      <w:bookmarkEnd w:id="33"/>
      <w:r w:rsidRPr="00C03431">
        <w:rPr>
          <w:rFonts w:ascii="Times New Roman" w:eastAsia="Times New Roman" w:hAnsi="Times New Roman" w:cs="Times New Roman"/>
          <w:sz w:val="28"/>
          <w:szCs w:val="28"/>
          <w:lang w:eastAsia="ru-RU"/>
        </w:rPr>
        <w:t>1 березня - у разі коли наказ про його надання слухачу підготовчого відділення затверджено МОН до 1 січня;</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34" w:name="n83"/>
      <w:bookmarkEnd w:id="34"/>
      <w:r w:rsidRPr="00C03431">
        <w:rPr>
          <w:rFonts w:ascii="Times New Roman" w:eastAsia="Times New Roman" w:hAnsi="Times New Roman" w:cs="Times New Roman"/>
          <w:sz w:val="28"/>
          <w:szCs w:val="28"/>
          <w:lang w:eastAsia="ru-RU"/>
        </w:rPr>
        <w:t>1 травня, - якщо наказ на його надання затверджено МОН після 1 січня.</w:t>
      </w:r>
    </w:p>
    <w:p w:rsidR="0028545B" w:rsidRPr="00C03431" w:rsidRDefault="00166AB4" w:rsidP="0028545B">
      <w:pPr>
        <w:spacing w:after="0" w:line="360" w:lineRule="auto"/>
        <w:ind w:firstLine="709"/>
        <w:jc w:val="both"/>
        <w:rPr>
          <w:rFonts w:ascii="Times New Roman" w:eastAsia="Times New Roman" w:hAnsi="Times New Roman" w:cs="Times New Roman"/>
          <w:sz w:val="28"/>
          <w:szCs w:val="28"/>
          <w:lang w:eastAsia="ru-RU"/>
        </w:rPr>
      </w:pPr>
      <w:bookmarkStart w:id="35" w:name="n84"/>
      <w:bookmarkEnd w:id="35"/>
      <w:r>
        <w:rPr>
          <w:rFonts w:ascii="Times New Roman" w:eastAsia="Times New Roman" w:hAnsi="Times New Roman" w:cs="Times New Roman"/>
          <w:sz w:val="28"/>
          <w:szCs w:val="28"/>
          <w:lang w:eastAsia="ru-RU"/>
        </w:rPr>
        <w:t>7.13</w:t>
      </w:r>
      <w:r w:rsidR="0028545B" w:rsidRPr="00C03431">
        <w:rPr>
          <w:rFonts w:ascii="Times New Roman" w:eastAsia="Times New Roman" w:hAnsi="Times New Roman" w:cs="Times New Roman"/>
          <w:sz w:val="28"/>
          <w:szCs w:val="28"/>
          <w:lang w:eastAsia="ru-RU"/>
        </w:rPr>
        <w:t xml:space="preserve">. Надання державного </w:t>
      </w:r>
      <w:proofErr w:type="spellStart"/>
      <w:r w:rsidR="0028545B" w:rsidRPr="00C03431">
        <w:rPr>
          <w:rFonts w:ascii="Times New Roman" w:eastAsia="Times New Roman" w:hAnsi="Times New Roman" w:cs="Times New Roman"/>
          <w:sz w:val="28"/>
          <w:szCs w:val="28"/>
          <w:lang w:eastAsia="ru-RU"/>
        </w:rPr>
        <w:t>гранта</w:t>
      </w:r>
      <w:proofErr w:type="spellEnd"/>
      <w:r w:rsidR="0028545B" w:rsidRPr="00C03431">
        <w:rPr>
          <w:rFonts w:ascii="Times New Roman" w:eastAsia="Times New Roman" w:hAnsi="Times New Roman" w:cs="Times New Roman"/>
          <w:sz w:val="28"/>
          <w:szCs w:val="28"/>
          <w:lang w:eastAsia="ru-RU"/>
        </w:rPr>
        <w:t xml:space="preserve"> на навчання припиняється в разі подання слухачем підготовчого відділення звернення про припинення надання державного </w:t>
      </w:r>
      <w:proofErr w:type="spellStart"/>
      <w:r w:rsidR="0028545B" w:rsidRPr="00C03431">
        <w:rPr>
          <w:rFonts w:ascii="Times New Roman" w:eastAsia="Times New Roman" w:hAnsi="Times New Roman" w:cs="Times New Roman"/>
          <w:sz w:val="28"/>
          <w:szCs w:val="28"/>
          <w:lang w:eastAsia="ru-RU"/>
        </w:rPr>
        <w:t>гранта</w:t>
      </w:r>
      <w:proofErr w:type="spellEnd"/>
      <w:r w:rsidR="0028545B" w:rsidRPr="00C03431">
        <w:rPr>
          <w:rFonts w:ascii="Times New Roman" w:eastAsia="Times New Roman" w:hAnsi="Times New Roman" w:cs="Times New Roman"/>
          <w:sz w:val="28"/>
          <w:szCs w:val="28"/>
          <w:lang w:eastAsia="ru-RU"/>
        </w:rPr>
        <w:t xml:space="preserve"> на навчання до МОН, відрахування слухача підготовчого відділення, про що закладом вищої освіти вноситься відповідна інформація до Єдиної електронної бази.</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36" w:name="n85"/>
      <w:bookmarkEnd w:id="36"/>
      <w:r w:rsidRPr="00C03431">
        <w:rPr>
          <w:rFonts w:ascii="Times New Roman" w:eastAsia="Times New Roman" w:hAnsi="Times New Roman" w:cs="Times New Roman"/>
          <w:sz w:val="28"/>
          <w:szCs w:val="28"/>
          <w:lang w:eastAsia="ru-RU"/>
        </w:rPr>
        <w:t xml:space="preserve">Надання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 припиняється з 1 числа місяця, що настає після дати подання до МОН звернення про припинення надання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 або з 1 числа місяця, що настає після закінчення 30-денного календарного строку після зазначеної в Єдиній електронній базі дати відрахування слухача підготовчого відділення.</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37" w:name="n86"/>
      <w:bookmarkEnd w:id="37"/>
      <w:r w:rsidRPr="00C03431">
        <w:rPr>
          <w:rFonts w:ascii="Times New Roman" w:eastAsia="Times New Roman" w:hAnsi="Times New Roman" w:cs="Times New Roman"/>
          <w:sz w:val="28"/>
          <w:szCs w:val="28"/>
          <w:lang w:eastAsia="ru-RU"/>
        </w:rPr>
        <w:t xml:space="preserve">Надання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 слухачу підготовчого відділення припиняється наказом МОН із зазначенням дати припинення протягом 10 робочих днів після виявлення обставин, передбачених абзацом першим цього пункту.</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38" w:name="n87"/>
      <w:bookmarkEnd w:id="38"/>
      <w:r w:rsidRPr="00C03431">
        <w:rPr>
          <w:rFonts w:ascii="Times New Roman" w:eastAsia="Times New Roman" w:hAnsi="Times New Roman" w:cs="Times New Roman"/>
          <w:sz w:val="28"/>
          <w:szCs w:val="28"/>
          <w:lang w:eastAsia="ru-RU"/>
        </w:rPr>
        <w:t xml:space="preserve">Залишок невикористаних коштів державного </w:t>
      </w:r>
      <w:proofErr w:type="spellStart"/>
      <w:r w:rsidRPr="00C03431">
        <w:rPr>
          <w:rFonts w:ascii="Times New Roman" w:eastAsia="Times New Roman" w:hAnsi="Times New Roman" w:cs="Times New Roman"/>
          <w:sz w:val="28"/>
          <w:szCs w:val="28"/>
          <w:lang w:eastAsia="ru-RU"/>
        </w:rPr>
        <w:t>гранта</w:t>
      </w:r>
      <w:proofErr w:type="spellEnd"/>
      <w:r w:rsidRPr="00C03431">
        <w:rPr>
          <w:rFonts w:ascii="Times New Roman" w:eastAsia="Times New Roman" w:hAnsi="Times New Roman" w:cs="Times New Roman"/>
          <w:sz w:val="28"/>
          <w:szCs w:val="28"/>
          <w:lang w:eastAsia="ru-RU"/>
        </w:rPr>
        <w:t xml:space="preserve"> на навчання перераховується з відповідного рахунка закладу вищої освіти до державного бюджету відповідно до договору про участь закладу вищої освіти в реалізації експериментального проекту, укладеного відповідно до цього Порядку.</w:t>
      </w:r>
    </w:p>
    <w:p w:rsidR="0028545B" w:rsidRPr="00C03431" w:rsidRDefault="00166AB4" w:rsidP="0028545B">
      <w:pPr>
        <w:spacing w:after="0" w:line="360" w:lineRule="auto"/>
        <w:ind w:firstLine="709"/>
        <w:jc w:val="both"/>
        <w:rPr>
          <w:rFonts w:ascii="Times New Roman" w:eastAsia="Times New Roman" w:hAnsi="Times New Roman" w:cs="Times New Roman"/>
          <w:sz w:val="28"/>
          <w:szCs w:val="28"/>
          <w:lang w:eastAsia="ru-RU"/>
        </w:rPr>
      </w:pPr>
      <w:bookmarkStart w:id="39" w:name="n88"/>
      <w:bookmarkEnd w:id="39"/>
      <w:r>
        <w:rPr>
          <w:rFonts w:ascii="Times New Roman" w:eastAsia="Times New Roman" w:hAnsi="Times New Roman" w:cs="Times New Roman"/>
          <w:sz w:val="28"/>
          <w:szCs w:val="28"/>
          <w:lang w:eastAsia="ru-RU"/>
        </w:rPr>
        <w:t>7.14</w:t>
      </w:r>
      <w:r w:rsidR="0028545B" w:rsidRPr="00C03431">
        <w:rPr>
          <w:rFonts w:ascii="Times New Roman" w:eastAsia="Times New Roman" w:hAnsi="Times New Roman" w:cs="Times New Roman"/>
          <w:sz w:val="28"/>
          <w:szCs w:val="28"/>
          <w:lang w:eastAsia="ru-RU"/>
        </w:rPr>
        <w:t>. Виплата державних грантів на навчання та споживчої допомоги здійснюється в межах відповідних бюджетних призначень, передбачених у державному бюджеті на відповідний рік закладам освіти за місцем навчання слухача підготовчого відділення, на:</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40" w:name="n89"/>
      <w:bookmarkEnd w:id="40"/>
      <w:r w:rsidRPr="00C03431">
        <w:rPr>
          <w:rFonts w:ascii="Times New Roman" w:eastAsia="Times New Roman" w:hAnsi="Times New Roman" w:cs="Times New Roman"/>
          <w:sz w:val="28"/>
          <w:szCs w:val="28"/>
          <w:lang w:eastAsia="ru-RU"/>
        </w:rPr>
        <w:lastRenderedPageBreak/>
        <w:t>відповідні рахунки для зарахування до спеціального фонду державного бюджету власних надходжень бюджетних установ, відкриті в органах Казначейства закладам вищої освіти державної, комунальної форми власності;</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41" w:name="n90"/>
      <w:bookmarkEnd w:id="41"/>
      <w:r w:rsidRPr="00C03431">
        <w:rPr>
          <w:rFonts w:ascii="Times New Roman" w:eastAsia="Times New Roman" w:hAnsi="Times New Roman" w:cs="Times New Roman"/>
          <w:sz w:val="28"/>
          <w:szCs w:val="28"/>
          <w:lang w:eastAsia="ru-RU"/>
        </w:rPr>
        <w:t>поточні рахунки, відкриті в банках закладам вищої освіти приватної форми власності;</w:t>
      </w:r>
    </w:p>
    <w:p w:rsidR="0028545B" w:rsidRPr="00C03431" w:rsidRDefault="0028545B" w:rsidP="0028545B">
      <w:pPr>
        <w:spacing w:after="0" w:line="360" w:lineRule="auto"/>
        <w:ind w:firstLine="709"/>
        <w:jc w:val="both"/>
        <w:rPr>
          <w:rFonts w:ascii="Times New Roman" w:eastAsia="Times New Roman" w:hAnsi="Times New Roman" w:cs="Times New Roman"/>
          <w:sz w:val="28"/>
          <w:szCs w:val="28"/>
          <w:lang w:eastAsia="ru-RU"/>
        </w:rPr>
      </w:pPr>
      <w:bookmarkStart w:id="42" w:name="n91"/>
      <w:bookmarkEnd w:id="42"/>
      <w:r w:rsidRPr="00C03431">
        <w:rPr>
          <w:rFonts w:ascii="Times New Roman" w:eastAsia="Times New Roman" w:hAnsi="Times New Roman" w:cs="Times New Roman"/>
          <w:sz w:val="28"/>
          <w:szCs w:val="28"/>
          <w:lang w:eastAsia="ru-RU"/>
        </w:rPr>
        <w:t>небюджетні рахунки, відкриті в органах Казначейства закладам вищої освіти, що створені в організаційно-правовій формі державного некомерційного підприємства.</w:t>
      </w:r>
    </w:p>
    <w:p w:rsidR="0028545B" w:rsidRPr="00AA2115" w:rsidRDefault="0028545B" w:rsidP="00E8289C">
      <w:pPr>
        <w:spacing w:after="0" w:line="360" w:lineRule="auto"/>
        <w:ind w:firstLine="709"/>
        <w:jc w:val="both"/>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360" w:lineRule="auto"/>
        <w:ind w:firstLine="709"/>
        <w:jc w:val="center"/>
        <w:rPr>
          <w:rFonts w:ascii="Times New Roman" w:eastAsia="Times New Roman" w:hAnsi="Times New Roman" w:cs="Times New Roman"/>
          <w:b/>
          <w:bCs/>
          <w:sz w:val="28"/>
          <w:szCs w:val="28"/>
          <w:lang w:eastAsia="ru-RU"/>
        </w:rPr>
      </w:pPr>
      <w:r w:rsidRPr="00AA2115">
        <w:rPr>
          <w:rFonts w:ascii="Times New Roman" w:eastAsia="Times New Roman" w:hAnsi="Times New Roman" w:cs="Times New Roman"/>
          <w:b/>
          <w:bCs/>
          <w:sz w:val="28"/>
          <w:szCs w:val="28"/>
          <w:lang w:eastAsia="ru-RU"/>
        </w:rPr>
        <w:t xml:space="preserve">8. </w:t>
      </w:r>
      <w:r w:rsidRPr="00AA2115">
        <w:rPr>
          <w:rFonts w:ascii="Times New Roman" w:eastAsia="Times New Roman" w:hAnsi="Times New Roman" w:cs="Times New Roman"/>
          <w:b/>
          <w:bCs/>
          <w:sz w:val="28"/>
          <w:szCs w:val="28"/>
          <w:lang w:eastAsia="ru-RU"/>
        </w:rPr>
        <w:tab/>
        <w:t>Закриття відділення</w:t>
      </w:r>
    </w:p>
    <w:p w:rsidR="00E8289C" w:rsidRPr="00AA2115" w:rsidRDefault="00E8289C" w:rsidP="00E8289C">
      <w:pPr>
        <w:spacing w:after="0" w:line="360" w:lineRule="auto"/>
        <w:ind w:firstLine="709"/>
        <w:jc w:val="both"/>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8.1. Закриття відділення здійснюється на підставі рішення Вченої ради ун</w:t>
      </w:r>
      <w:r w:rsidR="000D2AC7">
        <w:rPr>
          <w:rFonts w:ascii="Times New Roman" w:eastAsia="Times New Roman" w:hAnsi="Times New Roman" w:cs="Times New Roman"/>
          <w:sz w:val="28"/>
          <w:szCs w:val="28"/>
          <w:lang w:eastAsia="ru-RU"/>
        </w:rPr>
        <w:t>іверситету</w:t>
      </w:r>
      <w:r w:rsidR="0083649C">
        <w:rPr>
          <w:rFonts w:ascii="Times New Roman" w:eastAsia="Times New Roman" w:hAnsi="Times New Roman" w:cs="Times New Roman"/>
          <w:sz w:val="28"/>
          <w:szCs w:val="28"/>
          <w:lang w:eastAsia="ru-RU"/>
        </w:rPr>
        <w:t xml:space="preserve"> </w:t>
      </w:r>
      <w:r w:rsidR="0083649C" w:rsidRPr="008F4668">
        <w:rPr>
          <w:rFonts w:ascii="Times New Roman" w:eastAsia="Times New Roman" w:hAnsi="Times New Roman" w:cs="Times New Roman"/>
          <w:sz w:val="28"/>
          <w:szCs w:val="28"/>
          <w:lang w:eastAsia="ru-RU"/>
        </w:rPr>
        <w:t>і</w:t>
      </w:r>
      <w:r w:rsidR="003204EE" w:rsidRPr="008F4668">
        <w:rPr>
          <w:rFonts w:ascii="Times New Roman" w:eastAsia="Times New Roman" w:hAnsi="Times New Roman" w:cs="Times New Roman"/>
          <w:sz w:val="28"/>
          <w:szCs w:val="28"/>
          <w:lang w:eastAsia="ru-RU"/>
        </w:rPr>
        <w:t>з забезпеченням завершення навчання слухачів.</w:t>
      </w:r>
    </w:p>
    <w:p w:rsidR="00E8289C" w:rsidRPr="00AA2115" w:rsidRDefault="00E8289C" w:rsidP="00E8289C">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tabs>
          <w:tab w:val="left" w:pos="6780"/>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ПОГОДЖЕНО</w:t>
      </w:r>
      <w:bookmarkStart w:id="43" w:name="_GoBack"/>
      <w:bookmarkEnd w:id="43"/>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Головний бухгалтер</w:t>
      </w:r>
      <w:r w:rsidRPr="00AA2115">
        <w:rPr>
          <w:rFonts w:ascii="Times New Roman" w:eastAsia="Times New Roman" w:hAnsi="Times New Roman" w:cs="Times New Roman"/>
          <w:sz w:val="28"/>
          <w:szCs w:val="28"/>
          <w:lang w:eastAsia="ru-RU"/>
        </w:rPr>
        <w:tab/>
      </w:r>
      <w:r w:rsidRPr="00AA2115">
        <w:rPr>
          <w:rFonts w:ascii="Times New Roman" w:eastAsia="Times New Roman" w:hAnsi="Times New Roman" w:cs="Times New Roman"/>
          <w:sz w:val="28"/>
          <w:szCs w:val="28"/>
          <w:lang w:eastAsia="ru-RU"/>
        </w:rPr>
        <w:tab/>
      </w:r>
      <w:r w:rsidRPr="00AA2115">
        <w:rPr>
          <w:rFonts w:ascii="Times New Roman" w:eastAsia="Times New Roman" w:hAnsi="Times New Roman" w:cs="Times New Roman"/>
          <w:sz w:val="28"/>
          <w:szCs w:val="28"/>
          <w:lang w:eastAsia="ru-RU"/>
        </w:rPr>
        <w:tab/>
      </w:r>
      <w:r w:rsidRPr="00AA2115">
        <w:rPr>
          <w:rFonts w:ascii="Times New Roman" w:eastAsia="Times New Roman" w:hAnsi="Times New Roman" w:cs="Times New Roman"/>
          <w:sz w:val="28"/>
          <w:szCs w:val="28"/>
          <w:lang w:eastAsia="ru-RU"/>
        </w:rPr>
        <w:tab/>
      </w:r>
      <w:r w:rsidR="00166AB4">
        <w:rPr>
          <w:rFonts w:ascii="Times New Roman" w:eastAsia="Times New Roman" w:hAnsi="Times New Roman" w:cs="Times New Roman"/>
          <w:sz w:val="28"/>
          <w:szCs w:val="28"/>
          <w:lang w:eastAsia="ru-RU"/>
        </w:rPr>
        <w:t xml:space="preserve">Людмила </w:t>
      </w:r>
      <w:r w:rsidR="00166AB4" w:rsidRPr="00AA2115">
        <w:rPr>
          <w:rFonts w:ascii="Times New Roman" w:eastAsia="Times New Roman" w:hAnsi="Times New Roman" w:cs="Times New Roman"/>
          <w:sz w:val="28"/>
          <w:szCs w:val="28"/>
          <w:lang w:eastAsia="ru-RU"/>
        </w:rPr>
        <w:t>РОЗУМЕЙКО</w:t>
      </w: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E8289C" w:rsidRPr="00AA2115" w:rsidRDefault="00E8289C" w:rsidP="00E8289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A2115">
        <w:rPr>
          <w:rFonts w:ascii="Times New Roman" w:eastAsia="Times New Roman" w:hAnsi="Times New Roman" w:cs="Times New Roman"/>
          <w:sz w:val="28"/>
          <w:szCs w:val="28"/>
          <w:lang w:eastAsia="ru-RU"/>
        </w:rPr>
        <w:t>Провідний юрисконсульт</w:t>
      </w:r>
      <w:r w:rsidRPr="00AA2115">
        <w:rPr>
          <w:rFonts w:ascii="Times New Roman" w:eastAsia="Times New Roman" w:hAnsi="Times New Roman" w:cs="Times New Roman"/>
          <w:sz w:val="28"/>
          <w:szCs w:val="28"/>
          <w:lang w:eastAsia="ru-RU"/>
        </w:rPr>
        <w:tab/>
      </w:r>
      <w:r w:rsidR="0083649C">
        <w:rPr>
          <w:rFonts w:ascii="Times New Roman" w:eastAsia="Times New Roman" w:hAnsi="Times New Roman" w:cs="Times New Roman"/>
          <w:sz w:val="28"/>
          <w:szCs w:val="28"/>
          <w:lang w:eastAsia="ru-RU"/>
        </w:rPr>
        <w:tab/>
      </w:r>
      <w:r w:rsidR="0083649C" w:rsidRPr="008F4668">
        <w:rPr>
          <w:rFonts w:ascii="Times New Roman" w:eastAsia="Times New Roman" w:hAnsi="Times New Roman" w:cs="Times New Roman"/>
          <w:sz w:val="28"/>
          <w:szCs w:val="28"/>
          <w:lang w:eastAsia="ru-RU"/>
        </w:rPr>
        <w:t>Наталі</w:t>
      </w:r>
      <w:r w:rsidR="00166AB4" w:rsidRPr="008F4668">
        <w:rPr>
          <w:rFonts w:ascii="Times New Roman" w:eastAsia="Times New Roman" w:hAnsi="Times New Roman" w:cs="Times New Roman"/>
          <w:sz w:val="28"/>
          <w:szCs w:val="28"/>
          <w:lang w:eastAsia="ru-RU"/>
        </w:rPr>
        <w:t>я</w:t>
      </w:r>
      <w:r w:rsidR="00166AB4">
        <w:rPr>
          <w:rFonts w:ascii="Times New Roman" w:eastAsia="Times New Roman" w:hAnsi="Times New Roman" w:cs="Times New Roman"/>
          <w:sz w:val="28"/>
          <w:szCs w:val="28"/>
          <w:lang w:eastAsia="ru-RU"/>
        </w:rPr>
        <w:t xml:space="preserve"> ПРЕДМЕСТНІКОВА</w:t>
      </w:r>
      <w:r w:rsidRPr="00AA2115">
        <w:rPr>
          <w:rFonts w:ascii="Times New Roman" w:eastAsia="Times New Roman" w:hAnsi="Times New Roman" w:cs="Times New Roman"/>
          <w:sz w:val="28"/>
          <w:szCs w:val="28"/>
          <w:lang w:eastAsia="ru-RU"/>
        </w:rPr>
        <w:tab/>
      </w:r>
      <w:r w:rsidRPr="00AA2115">
        <w:rPr>
          <w:rFonts w:ascii="Times New Roman" w:eastAsia="Times New Roman" w:hAnsi="Times New Roman" w:cs="Times New Roman"/>
          <w:sz w:val="28"/>
          <w:szCs w:val="28"/>
          <w:lang w:eastAsia="ru-RU"/>
        </w:rPr>
        <w:tab/>
      </w:r>
      <w:r w:rsidRPr="00AA2115">
        <w:rPr>
          <w:rFonts w:ascii="Times New Roman" w:eastAsia="Times New Roman" w:hAnsi="Times New Roman" w:cs="Times New Roman"/>
          <w:sz w:val="28"/>
          <w:szCs w:val="28"/>
          <w:lang w:eastAsia="ru-RU"/>
        </w:rPr>
        <w:tab/>
      </w:r>
      <w:r w:rsidRPr="00AA2115">
        <w:rPr>
          <w:rFonts w:ascii="Times New Roman" w:eastAsia="Times New Roman" w:hAnsi="Times New Roman" w:cs="Times New Roman"/>
          <w:sz w:val="28"/>
          <w:szCs w:val="28"/>
          <w:lang w:eastAsia="ru-RU"/>
        </w:rPr>
        <w:tab/>
      </w:r>
    </w:p>
    <w:p w:rsidR="00E8289C" w:rsidRPr="0079028A" w:rsidRDefault="00E8289C" w:rsidP="00E8289C">
      <w:pPr>
        <w:ind w:firstLine="709"/>
      </w:pPr>
    </w:p>
    <w:p w:rsidR="00E8289C" w:rsidRPr="0079028A" w:rsidRDefault="00E8289C" w:rsidP="00E8289C">
      <w:pPr>
        <w:ind w:firstLine="709"/>
      </w:pPr>
    </w:p>
    <w:p w:rsidR="00E8289C" w:rsidRDefault="00E8289C" w:rsidP="00E8289C">
      <w:pPr>
        <w:ind w:firstLine="709"/>
      </w:pPr>
    </w:p>
    <w:p w:rsidR="00166AB4" w:rsidRPr="0079028A" w:rsidRDefault="00166AB4" w:rsidP="00E8289C">
      <w:pPr>
        <w:ind w:firstLine="709"/>
      </w:pPr>
    </w:p>
    <w:p w:rsidR="00166AB4" w:rsidRPr="00166AB4" w:rsidRDefault="00C03431" w:rsidP="00C03431">
      <w:pPr>
        <w:widowControl w:val="0"/>
        <w:autoSpaceDE w:val="0"/>
        <w:autoSpaceDN w:val="0"/>
        <w:adjustRightInd w:val="0"/>
        <w:spacing w:after="0" w:line="240" w:lineRule="auto"/>
        <w:ind w:firstLine="709"/>
        <w:rPr>
          <w:rFonts w:ascii="Times New Roman" w:eastAsia="Times New Roman" w:hAnsi="Times New Roman" w:cs="Times New Roman"/>
          <w:lang w:eastAsia="ru-RU"/>
        </w:rPr>
      </w:pPr>
      <w:r w:rsidRPr="00166AB4">
        <w:rPr>
          <w:rFonts w:ascii="Times New Roman" w:eastAsia="Times New Roman" w:hAnsi="Times New Roman" w:cs="Times New Roman"/>
          <w:lang w:eastAsia="ru-RU"/>
        </w:rPr>
        <w:t>Виконавець</w:t>
      </w:r>
      <w:r w:rsidRPr="00166AB4">
        <w:rPr>
          <w:rFonts w:ascii="Times New Roman" w:eastAsia="Times New Roman" w:hAnsi="Times New Roman" w:cs="Times New Roman"/>
          <w:lang w:eastAsia="ru-RU"/>
        </w:rPr>
        <w:tab/>
      </w:r>
      <w:r w:rsidRPr="00166AB4">
        <w:rPr>
          <w:rFonts w:ascii="Times New Roman" w:eastAsia="Times New Roman" w:hAnsi="Times New Roman" w:cs="Times New Roman"/>
          <w:lang w:eastAsia="ru-RU"/>
        </w:rPr>
        <w:tab/>
      </w:r>
      <w:r w:rsidRPr="00166AB4">
        <w:rPr>
          <w:rFonts w:ascii="Times New Roman" w:eastAsia="Times New Roman" w:hAnsi="Times New Roman" w:cs="Times New Roman"/>
          <w:lang w:eastAsia="ru-RU"/>
        </w:rPr>
        <w:tab/>
      </w:r>
      <w:r w:rsidRPr="00166AB4">
        <w:rPr>
          <w:rFonts w:ascii="Times New Roman" w:eastAsia="Times New Roman" w:hAnsi="Times New Roman" w:cs="Times New Roman"/>
          <w:lang w:eastAsia="ru-RU"/>
        </w:rPr>
        <w:tab/>
      </w:r>
      <w:r w:rsidRPr="00166AB4">
        <w:rPr>
          <w:rFonts w:ascii="Times New Roman" w:eastAsia="Times New Roman" w:hAnsi="Times New Roman" w:cs="Times New Roman"/>
          <w:lang w:eastAsia="ru-RU"/>
        </w:rPr>
        <w:tab/>
      </w:r>
      <w:r w:rsidRPr="00166AB4">
        <w:rPr>
          <w:rFonts w:ascii="Times New Roman" w:eastAsia="Times New Roman" w:hAnsi="Times New Roman" w:cs="Times New Roman"/>
          <w:lang w:eastAsia="ru-RU"/>
        </w:rPr>
        <w:tab/>
      </w:r>
      <w:r w:rsidRPr="00166AB4">
        <w:rPr>
          <w:rFonts w:ascii="Times New Roman" w:eastAsia="Times New Roman" w:hAnsi="Times New Roman" w:cs="Times New Roman"/>
          <w:lang w:eastAsia="ru-RU"/>
        </w:rPr>
        <w:tab/>
      </w:r>
    </w:p>
    <w:p w:rsidR="00C03431" w:rsidRPr="00166AB4" w:rsidRDefault="00166AB4" w:rsidP="00C03431">
      <w:pPr>
        <w:widowControl w:val="0"/>
        <w:autoSpaceDE w:val="0"/>
        <w:autoSpaceDN w:val="0"/>
        <w:adjustRightInd w:val="0"/>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Ольга </w:t>
      </w:r>
      <w:r w:rsidRPr="00166AB4">
        <w:rPr>
          <w:rFonts w:ascii="Times New Roman" w:eastAsia="Times New Roman" w:hAnsi="Times New Roman" w:cs="Times New Roman"/>
          <w:lang w:eastAsia="ru-RU"/>
        </w:rPr>
        <w:t>ПРОКОФ’ЄВА</w:t>
      </w:r>
    </w:p>
    <w:p w:rsidR="00FD23C1" w:rsidRDefault="00FD23C1"/>
    <w:sectPr w:rsidR="00FD2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58B"/>
    <w:multiLevelType w:val="multilevel"/>
    <w:tmpl w:val="9EE0672E"/>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0C019F"/>
    <w:multiLevelType w:val="hybridMultilevel"/>
    <w:tmpl w:val="1D4660BA"/>
    <w:lvl w:ilvl="0" w:tplc="5E0C904C">
      <w:start w:val="1"/>
      <w:numFmt w:val="decimal"/>
      <w:lvlText w:val="%1."/>
      <w:lvlJc w:val="left"/>
      <w:pPr>
        <w:tabs>
          <w:tab w:val="num" w:pos="720"/>
        </w:tabs>
        <w:ind w:left="720" w:hanging="360"/>
      </w:pPr>
      <w:rPr>
        <w:rFonts w:hint="default"/>
      </w:rPr>
    </w:lvl>
    <w:lvl w:ilvl="1" w:tplc="21AE6E96">
      <w:numFmt w:val="none"/>
      <w:lvlText w:val=""/>
      <w:lvlJc w:val="left"/>
      <w:pPr>
        <w:tabs>
          <w:tab w:val="num" w:pos="360"/>
        </w:tabs>
      </w:pPr>
    </w:lvl>
    <w:lvl w:ilvl="2" w:tplc="00D8A40C">
      <w:numFmt w:val="none"/>
      <w:lvlText w:val=""/>
      <w:lvlJc w:val="left"/>
      <w:pPr>
        <w:tabs>
          <w:tab w:val="num" w:pos="360"/>
        </w:tabs>
      </w:pPr>
    </w:lvl>
    <w:lvl w:ilvl="3" w:tplc="D51E59A2">
      <w:numFmt w:val="none"/>
      <w:lvlText w:val=""/>
      <w:lvlJc w:val="left"/>
      <w:pPr>
        <w:tabs>
          <w:tab w:val="num" w:pos="360"/>
        </w:tabs>
      </w:pPr>
    </w:lvl>
    <w:lvl w:ilvl="4" w:tplc="041CDF92">
      <w:numFmt w:val="none"/>
      <w:lvlText w:val=""/>
      <w:lvlJc w:val="left"/>
      <w:pPr>
        <w:tabs>
          <w:tab w:val="num" w:pos="360"/>
        </w:tabs>
      </w:pPr>
    </w:lvl>
    <w:lvl w:ilvl="5" w:tplc="A23448D8">
      <w:numFmt w:val="none"/>
      <w:lvlText w:val=""/>
      <w:lvlJc w:val="left"/>
      <w:pPr>
        <w:tabs>
          <w:tab w:val="num" w:pos="360"/>
        </w:tabs>
      </w:pPr>
    </w:lvl>
    <w:lvl w:ilvl="6" w:tplc="1682F206">
      <w:numFmt w:val="none"/>
      <w:lvlText w:val=""/>
      <w:lvlJc w:val="left"/>
      <w:pPr>
        <w:tabs>
          <w:tab w:val="num" w:pos="360"/>
        </w:tabs>
      </w:pPr>
    </w:lvl>
    <w:lvl w:ilvl="7" w:tplc="7F7086B0">
      <w:numFmt w:val="none"/>
      <w:lvlText w:val=""/>
      <w:lvlJc w:val="left"/>
      <w:pPr>
        <w:tabs>
          <w:tab w:val="num" w:pos="360"/>
        </w:tabs>
      </w:pPr>
    </w:lvl>
    <w:lvl w:ilvl="8" w:tplc="B5C82F04">
      <w:numFmt w:val="none"/>
      <w:lvlText w:val=""/>
      <w:lvlJc w:val="left"/>
      <w:pPr>
        <w:tabs>
          <w:tab w:val="num" w:pos="360"/>
        </w:tabs>
      </w:pPr>
    </w:lvl>
  </w:abstractNum>
  <w:abstractNum w:abstractNumId="2" w15:restartNumberingAfterBreak="0">
    <w:nsid w:val="63CF4DA6"/>
    <w:multiLevelType w:val="hybridMultilevel"/>
    <w:tmpl w:val="B57CFB64"/>
    <w:lvl w:ilvl="0" w:tplc="D7F454C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A3F05F5"/>
    <w:multiLevelType w:val="hybridMultilevel"/>
    <w:tmpl w:val="1D4660BA"/>
    <w:lvl w:ilvl="0" w:tplc="5E0C904C">
      <w:start w:val="1"/>
      <w:numFmt w:val="decimal"/>
      <w:lvlText w:val="%1."/>
      <w:lvlJc w:val="left"/>
      <w:pPr>
        <w:tabs>
          <w:tab w:val="num" w:pos="720"/>
        </w:tabs>
        <w:ind w:left="720" w:hanging="360"/>
      </w:pPr>
      <w:rPr>
        <w:rFonts w:hint="default"/>
      </w:rPr>
    </w:lvl>
    <w:lvl w:ilvl="1" w:tplc="21AE6E96">
      <w:numFmt w:val="none"/>
      <w:lvlText w:val=""/>
      <w:lvlJc w:val="left"/>
      <w:pPr>
        <w:tabs>
          <w:tab w:val="num" w:pos="360"/>
        </w:tabs>
      </w:pPr>
    </w:lvl>
    <w:lvl w:ilvl="2" w:tplc="00D8A40C">
      <w:numFmt w:val="none"/>
      <w:lvlText w:val=""/>
      <w:lvlJc w:val="left"/>
      <w:pPr>
        <w:tabs>
          <w:tab w:val="num" w:pos="360"/>
        </w:tabs>
      </w:pPr>
    </w:lvl>
    <w:lvl w:ilvl="3" w:tplc="D51E59A2">
      <w:numFmt w:val="none"/>
      <w:lvlText w:val=""/>
      <w:lvlJc w:val="left"/>
      <w:pPr>
        <w:tabs>
          <w:tab w:val="num" w:pos="360"/>
        </w:tabs>
      </w:pPr>
    </w:lvl>
    <w:lvl w:ilvl="4" w:tplc="041CDF92">
      <w:numFmt w:val="none"/>
      <w:lvlText w:val=""/>
      <w:lvlJc w:val="left"/>
      <w:pPr>
        <w:tabs>
          <w:tab w:val="num" w:pos="360"/>
        </w:tabs>
      </w:pPr>
    </w:lvl>
    <w:lvl w:ilvl="5" w:tplc="A23448D8">
      <w:numFmt w:val="none"/>
      <w:lvlText w:val=""/>
      <w:lvlJc w:val="left"/>
      <w:pPr>
        <w:tabs>
          <w:tab w:val="num" w:pos="360"/>
        </w:tabs>
      </w:pPr>
    </w:lvl>
    <w:lvl w:ilvl="6" w:tplc="1682F206">
      <w:numFmt w:val="none"/>
      <w:lvlText w:val=""/>
      <w:lvlJc w:val="left"/>
      <w:pPr>
        <w:tabs>
          <w:tab w:val="num" w:pos="360"/>
        </w:tabs>
      </w:pPr>
    </w:lvl>
    <w:lvl w:ilvl="7" w:tplc="7F7086B0">
      <w:numFmt w:val="none"/>
      <w:lvlText w:val=""/>
      <w:lvlJc w:val="left"/>
      <w:pPr>
        <w:tabs>
          <w:tab w:val="num" w:pos="360"/>
        </w:tabs>
      </w:pPr>
    </w:lvl>
    <w:lvl w:ilvl="8" w:tplc="B5C82F04">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9C"/>
    <w:rsid w:val="000D2AC7"/>
    <w:rsid w:val="00146131"/>
    <w:rsid w:val="00166AB4"/>
    <w:rsid w:val="00241A18"/>
    <w:rsid w:val="0028545B"/>
    <w:rsid w:val="002A7E76"/>
    <w:rsid w:val="003204EE"/>
    <w:rsid w:val="00475C8F"/>
    <w:rsid w:val="004B2F67"/>
    <w:rsid w:val="00563F52"/>
    <w:rsid w:val="00572935"/>
    <w:rsid w:val="0068298E"/>
    <w:rsid w:val="006C342A"/>
    <w:rsid w:val="006D4CAC"/>
    <w:rsid w:val="007F5D01"/>
    <w:rsid w:val="0083649C"/>
    <w:rsid w:val="008F4668"/>
    <w:rsid w:val="00905A3E"/>
    <w:rsid w:val="00AD5C9D"/>
    <w:rsid w:val="00AE6299"/>
    <w:rsid w:val="00C03431"/>
    <w:rsid w:val="00D74170"/>
    <w:rsid w:val="00E20092"/>
    <w:rsid w:val="00E8289C"/>
    <w:rsid w:val="00ED7819"/>
    <w:rsid w:val="00F55D1B"/>
    <w:rsid w:val="00F6594F"/>
    <w:rsid w:val="00F80C1E"/>
    <w:rsid w:val="00FD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5AD7"/>
  <w15:chartTrackingRefBased/>
  <w15:docId w15:val="{A36F0AE8-D3AB-4B1A-99BC-D8C1289E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8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28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89C"/>
    <w:pPr>
      <w:ind w:left="720"/>
      <w:contextualSpacing/>
    </w:pPr>
  </w:style>
  <w:style w:type="character" w:styleId="a5">
    <w:name w:val="Hyperlink"/>
    <w:basedOn w:val="a0"/>
    <w:uiPriority w:val="99"/>
    <w:unhideWhenUsed/>
    <w:rsid w:val="00241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9272">
      <w:bodyDiv w:val="1"/>
      <w:marLeft w:val="0"/>
      <w:marRight w:val="0"/>
      <w:marTop w:val="0"/>
      <w:marBottom w:val="0"/>
      <w:divBdr>
        <w:top w:val="none" w:sz="0" w:space="0" w:color="auto"/>
        <w:left w:val="none" w:sz="0" w:space="0" w:color="auto"/>
        <w:bottom w:val="none" w:sz="0" w:space="0" w:color="auto"/>
        <w:right w:val="none" w:sz="0" w:space="0" w:color="auto"/>
      </w:divBdr>
    </w:div>
    <w:div w:id="1915813979">
      <w:bodyDiv w:val="1"/>
      <w:marLeft w:val="0"/>
      <w:marRight w:val="0"/>
      <w:marTop w:val="0"/>
      <w:marBottom w:val="0"/>
      <w:divBdr>
        <w:top w:val="none" w:sz="0" w:space="0" w:color="auto"/>
        <w:left w:val="none" w:sz="0" w:space="0" w:color="auto"/>
        <w:bottom w:val="none" w:sz="0" w:space="0" w:color="auto"/>
        <w:right w:val="none" w:sz="0" w:space="0" w:color="auto"/>
      </w:divBdr>
    </w:div>
    <w:div w:id="2067799778">
      <w:bodyDiv w:val="1"/>
      <w:marLeft w:val="0"/>
      <w:marRight w:val="0"/>
      <w:marTop w:val="0"/>
      <w:marBottom w:val="0"/>
      <w:divBdr>
        <w:top w:val="none" w:sz="0" w:space="0" w:color="auto"/>
        <w:left w:val="none" w:sz="0" w:space="0" w:color="auto"/>
        <w:bottom w:val="none" w:sz="0" w:space="0" w:color="auto"/>
        <w:right w:val="none" w:sz="0" w:space="0" w:color="auto"/>
      </w:divBdr>
    </w:div>
    <w:div w:id="21217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318-2025-%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14</Pages>
  <Words>3438</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2026-01-26T19:36:00Z</dcterms:created>
  <dcterms:modified xsi:type="dcterms:W3CDTF">2026-01-27T12:08:00Z</dcterms:modified>
</cp:coreProperties>
</file>