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72"/>
        <w:gridCol w:w="4683"/>
      </w:tblGrid>
      <w:tr w:rsidR="00E8289C" w:rsidRPr="00AA2115" w:rsidTr="00D57D1B">
        <w:trPr>
          <w:trHeight w:val="2528"/>
        </w:trPr>
        <w:tc>
          <w:tcPr>
            <w:tcW w:w="4785" w:type="dxa"/>
          </w:tcPr>
          <w:p w:rsidR="00E8289C" w:rsidRPr="00AA2115" w:rsidRDefault="00E8289C" w:rsidP="00D57D1B">
            <w:pPr>
              <w:keepNext/>
              <w:shd w:val="clear" w:color="auto" w:fill="FFFFFF"/>
              <w:tabs>
                <w:tab w:val="left" w:pos="5580"/>
              </w:tabs>
              <w:ind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ЗАТВЕРДЖЕНО</w:t>
            </w:r>
          </w:p>
          <w:p w:rsidR="00E8289C" w:rsidRPr="00AA2115" w:rsidRDefault="00E8289C" w:rsidP="00D57D1B">
            <w:pPr>
              <w:keepNext/>
              <w:shd w:val="clear" w:color="auto" w:fill="FFFFFF"/>
              <w:tabs>
                <w:tab w:val="left" w:pos="5580"/>
              </w:tabs>
              <w:ind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 xml:space="preserve">наказ Мелітопольського державного педагогічного університету імені Богдана Хмельницького </w:t>
            </w:r>
          </w:p>
          <w:p w:rsidR="00E8289C" w:rsidRPr="00AA2115" w:rsidRDefault="00E8289C" w:rsidP="00285582">
            <w:pPr>
              <w:keepNext/>
              <w:shd w:val="clear" w:color="auto" w:fill="FFFFFF"/>
              <w:tabs>
                <w:tab w:val="left" w:pos="5580"/>
              </w:tabs>
              <w:ind w:right="2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від ___ ___ 20____ року № ________</w:t>
            </w:r>
          </w:p>
          <w:p w:rsidR="00E8289C" w:rsidRPr="00AA2115" w:rsidRDefault="00E8289C" w:rsidP="00D57D1B">
            <w:pPr>
              <w:spacing w:line="360" w:lineRule="auto"/>
              <w:ind w:firstLine="709"/>
              <w:jc w:val="center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4786" w:type="dxa"/>
          </w:tcPr>
          <w:p w:rsidR="00E8289C" w:rsidRPr="00AA2115" w:rsidRDefault="00E8289C" w:rsidP="00D57D1B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УХВАЛЕНО</w:t>
            </w:r>
          </w:p>
          <w:p w:rsidR="00E8289C" w:rsidRPr="00AA2115" w:rsidRDefault="00E8289C" w:rsidP="00D57D1B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на засіданні Вченої ради</w:t>
            </w:r>
          </w:p>
          <w:p w:rsidR="00E8289C" w:rsidRPr="00AA2115" w:rsidRDefault="00E8289C" w:rsidP="00D57D1B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Мелітопольського державного педагогічного університету імені Богдана Хмельницького</w:t>
            </w:r>
          </w:p>
          <w:p w:rsidR="00285582" w:rsidRDefault="00285582" w:rsidP="00285582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в</w:t>
            </w:r>
            <w:r w:rsidR="00E8289C"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ід ___ ___  20___ року, протокол _____</w:t>
            </w:r>
          </w:p>
          <w:p w:rsidR="00E8289C" w:rsidRPr="00AA2115" w:rsidRDefault="00E8289C" w:rsidP="00285582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Голова Вченої ради</w:t>
            </w:r>
          </w:p>
          <w:p w:rsidR="00285582" w:rsidRDefault="00285582" w:rsidP="00D57D1B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</w:p>
          <w:p w:rsidR="00E8289C" w:rsidRPr="00AA2115" w:rsidRDefault="00E8289C" w:rsidP="00D57D1B">
            <w:pPr>
              <w:keepNext/>
              <w:shd w:val="clear" w:color="auto" w:fill="FFFFFF"/>
              <w:tabs>
                <w:tab w:val="left" w:pos="1764"/>
                <w:tab w:val="left" w:pos="5580"/>
              </w:tabs>
              <w:ind w:left="15" w:right="29" w:firstLine="709"/>
              <w:outlineLvl w:val="2"/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</w:pPr>
            <w:r>
              <w:rPr>
                <w:rFonts w:eastAsia="Arial Unicode MS"/>
                <w:bCs/>
                <w:color w:val="000000"/>
                <w:spacing w:val="1"/>
                <w:sz w:val="28"/>
                <w:szCs w:val="28"/>
              </w:rPr>
              <w:t>__________ Наталя ФАЛЬКО</w:t>
            </w:r>
          </w:p>
          <w:p w:rsidR="00E8289C" w:rsidRPr="00AA2115" w:rsidRDefault="00E8289C" w:rsidP="00D57D1B">
            <w:pPr>
              <w:spacing w:line="360" w:lineRule="auto"/>
              <w:ind w:firstLine="709"/>
              <w:rPr>
                <w:b/>
                <w:bCs/>
                <w:caps/>
                <w:sz w:val="28"/>
                <w:szCs w:val="28"/>
              </w:rPr>
            </w:pPr>
          </w:p>
        </w:tc>
      </w:tr>
    </w:tbl>
    <w:p w:rsidR="00E8289C" w:rsidRPr="00AA2115" w:rsidRDefault="00E8289C" w:rsidP="006F749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Положення</w:t>
      </w:r>
    </w:p>
    <w:p w:rsidR="00E8289C" w:rsidRDefault="006F7495" w:rsidP="006F7495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          </w:t>
      </w:r>
      <w:bookmarkStart w:id="0" w:name="_GoBack"/>
      <w:r w:rsidR="000736C0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юридичну службу</w:t>
      </w:r>
      <w:bookmarkEnd w:id="0"/>
    </w:p>
    <w:p w:rsidR="00E8289C" w:rsidRPr="00AA2115" w:rsidRDefault="006F7495" w:rsidP="006F7495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</w:t>
      </w:r>
      <w:r w:rsidR="00E8289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Мелітопольського державного педагогічного університету</w:t>
      </w:r>
    </w:p>
    <w:p w:rsidR="00E8289C" w:rsidRPr="00AA2115" w:rsidRDefault="00E8289C" w:rsidP="006F7495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імені Богдана Хмельницького</w:t>
      </w:r>
    </w:p>
    <w:p w:rsidR="00F72A6B" w:rsidRDefault="00F72A6B" w:rsidP="00260C9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532CB" w:rsidRPr="00285582" w:rsidRDefault="001B6B41" w:rsidP="00285582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Загальні положення</w:t>
      </w:r>
    </w:p>
    <w:p w:rsidR="00F532CB" w:rsidRPr="00F532CB" w:rsidRDefault="00F532CB" w:rsidP="00F532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1.1. Це Положення визначає правовий статус, завдання, функції, права, обов’язки, відповідальність та організацію діяльності юридичної служби Мелітопольського державного педагогічного університету імені Богдана Хмельницького (далі — Університет).</w:t>
      </w:r>
    </w:p>
    <w:p w:rsidR="00F532CB" w:rsidRPr="00F532CB" w:rsidRDefault="00F532CB" w:rsidP="00F532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1.2. Юридична служба є самостійним структурним підрозділом Університету.</w:t>
      </w:r>
    </w:p>
    <w:p w:rsidR="00F532CB" w:rsidRPr="00F532CB" w:rsidRDefault="00F532CB" w:rsidP="00F532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1.3. Юридична служба підпорядковується безпосередньо ректору Університету.</w:t>
      </w:r>
    </w:p>
    <w:p w:rsidR="001B6B41" w:rsidRDefault="00F532CB" w:rsidP="00F532CB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1.4. У своїй діяльності юридична служба керується:</w:t>
      </w:r>
    </w:p>
    <w:p w:rsidR="00695B40" w:rsidRPr="00695B40" w:rsidRDefault="00F61F0B" w:rsidP="00B76E90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Конституцією України;</w:t>
      </w:r>
    </w:p>
    <w:p w:rsidR="00F532CB" w:rsidRDefault="00F61F0B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законами України;</w:t>
      </w:r>
    </w:p>
    <w:p w:rsidR="00F532CB" w:rsidRPr="00353B2B" w:rsidRDefault="00F61F0B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актами Президента України та Кабінету Міністрів України;</w:t>
      </w:r>
    </w:p>
    <w:p w:rsidR="00F532CB" w:rsidRPr="00F532CB" w:rsidRDefault="00F61F0B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нормативно-правовими актами центральних органів виконавчої влади,  зокрема Міністерства освіти і науки України;</w:t>
      </w:r>
    </w:p>
    <w:p w:rsidR="00F532CB" w:rsidRPr="00F532CB" w:rsidRDefault="00F532CB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Статутом Університету;</w:t>
      </w:r>
    </w:p>
    <w:p w:rsidR="002C37F1" w:rsidRDefault="006F7495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 України «Про вищу освіту» від 01 липня 2014 року № 1556-VII;</w:t>
      </w:r>
    </w:p>
    <w:p w:rsidR="002C37F1" w:rsidRDefault="006F7495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Законом України «Про наукову і науково-технічну діяльність» від 26 листопада 2015 року № 848-VIII;</w:t>
      </w:r>
    </w:p>
    <w:p w:rsidR="00F532CB" w:rsidRPr="00695B40" w:rsidRDefault="00F532CB" w:rsidP="00F532CB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>–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цим Положенням;</w:t>
      </w:r>
    </w:p>
    <w:p w:rsidR="00600421" w:rsidRDefault="00F61F0B" w:rsidP="00600421">
      <w:pPr>
        <w:widowControl w:val="0"/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–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іншими локальними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нормативними актами Університету.</w:t>
      </w:r>
    </w:p>
    <w:p w:rsidR="003F0B42" w:rsidRPr="00285582" w:rsidRDefault="00F532CB" w:rsidP="003F0B4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85582">
        <w:rPr>
          <w:rFonts w:ascii="Times New Roman" w:eastAsia="Times New Roman" w:hAnsi="Times New Roman" w:cs="Times New Roman"/>
          <w:sz w:val="28"/>
          <w:szCs w:val="28"/>
          <w:lang w:eastAsia="uk-UA"/>
        </w:rPr>
        <w:t>1.5. Юридична служба забезпечує дотримання принципів законності, професійності, незалежності правової позиції, об’єктивності, конфіденційності та персональної відповідальності.</w:t>
      </w:r>
    </w:p>
    <w:p w:rsidR="00E8289C" w:rsidRPr="00B7584D" w:rsidRDefault="003F0B42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1.6. Метою діяльності юридичної служби є забезпечення законності в діяльності Університету, захист його прав та законних інтересів, мінімізація правових ризиків.</w:t>
      </w:r>
    </w:p>
    <w:p w:rsidR="00E8289C" w:rsidRPr="00B7584D" w:rsidRDefault="00B7584D" w:rsidP="00B7584D">
      <w:pPr>
        <w:widowControl w:val="0"/>
        <w:tabs>
          <w:tab w:val="num" w:pos="720"/>
        </w:tabs>
        <w:autoSpaceDE w:val="0"/>
        <w:autoSpaceDN w:val="0"/>
        <w:adjustRightInd w:val="0"/>
        <w:spacing w:after="0" w:line="360" w:lineRule="auto"/>
        <w:ind w:left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Основні</w:t>
      </w:r>
      <w:r>
        <w:rPr>
          <w:b/>
          <w:bCs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завдання юридичної служби</w:t>
      </w:r>
    </w:p>
    <w:p w:rsidR="00B717B9" w:rsidRPr="00B717B9" w:rsidRDefault="001E37DF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2.1. Організація та координація правової роботи в Університеті.</w:t>
      </w:r>
    </w:p>
    <w:p w:rsidR="000A7DFE" w:rsidRPr="00FB5059" w:rsidRDefault="001E37DF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2.2.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Правове забезпечення освітньої, наукової, міжнародної, фінансово-господарської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 кадрової діяльності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Університету.</w:t>
      </w:r>
    </w:p>
    <w:p w:rsidR="00B717B9" w:rsidRPr="00B717B9" w:rsidRDefault="001E37DF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2.3. Запобігання порушенням законодавства та правовим ризикам.</w:t>
      </w:r>
    </w:p>
    <w:p w:rsidR="00B717B9" w:rsidRDefault="001E37DF" w:rsidP="008F3C3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2.4. Представництво інтересів Університету в судах, органах державної влади, місцевого самоврядування та інших установах.</w:t>
      </w:r>
    </w:p>
    <w:p w:rsidR="00B717B9" w:rsidRPr="00285582" w:rsidRDefault="00652419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2.5. Методичне забезпечення правової роботи структурних підрозділів.</w:t>
      </w:r>
    </w:p>
    <w:p w:rsidR="00A920FE" w:rsidRPr="00B90EB9" w:rsidRDefault="00ED7819" w:rsidP="00B76E90">
      <w:pPr>
        <w:tabs>
          <w:tab w:val="num" w:pos="1635"/>
        </w:tabs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Функції юридичної служби</w:t>
      </w:r>
    </w:p>
    <w:p w:rsidR="006102AD" w:rsidRDefault="006102AD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Юридична служба:</w:t>
      </w:r>
    </w:p>
    <w:p w:rsidR="00A920FE" w:rsidRPr="00A920FE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3.1. Проводить правову експертизу проєктів наказів, договорів, положень та інших документів правового характеру.</w:t>
      </w:r>
    </w:p>
    <w:p w:rsidR="00A920FE" w:rsidRPr="00A920FE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3.2. Розробляє або бере участь у розробленні:</w:t>
      </w:r>
    </w:p>
    <w:p w:rsidR="00A920FE" w:rsidRPr="00A920FE" w:rsidRDefault="00836D1D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локальних нормативних актів;</w:t>
      </w:r>
    </w:p>
    <w:p w:rsidR="00A920FE" w:rsidRPr="00A920FE" w:rsidRDefault="00836D1D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договорів (освітніх, господарських, міжнародних тощо);</w:t>
      </w:r>
    </w:p>
    <w:p w:rsidR="00A920FE" w:rsidRDefault="00836D1D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положень про структурні підрозділи;</w:t>
      </w:r>
    </w:p>
    <w:p w:rsidR="000E1801" w:rsidRPr="00A920FE" w:rsidRDefault="00836D1D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інших документів правового характеру.</w:t>
      </w:r>
    </w:p>
    <w:p w:rsidR="00974778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3.3. Надає письмові та усні правові консультації структурним підрозділам Університету.</w:t>
      </w:r>
    </w:p>
    <w:p w:rsidR="00A920FE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3.4. Готує письмові правові висновки щодо проєктів управлінських рішень.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Правові висновки є обов’язковими для розгляду та врахування при прийнятті рішень. </w:t>
      </w:r>
    </w:p>
    <w:p w:rsidR="00431D84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3.5. Забезпечує претензійно-позовну роботу та здійснює судове представництво.</w:t>
      </w:r>
    </w:p>
    <w:p w:rsidR="00A920FE" w:rsidRPr="00A920FE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3.6.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Аналізує судову практику та інформує керівництво про правові ризики.</w:t>
      </w:r>
    </w:p>
    <w:p w:rsidR="00FF2CDD" w:rsidRPr="00FF2CDD" w:rsidRDefault="00E46BB6" w:rsidP="00FF2CDD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3.7. Бере участь у перевірках контролюючих органів.</w:t>
      </w:r>
    </w:p>
    <w:p w:rsidR="00A920FE" w:rsidRPr="00A920FE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3.8. Здійснює правовий аналіз застосування антикорупційного законодавства у межах компетенції, не підміняючи функції уповноваженої особи з питань запобігання корупції.</w:t>
      </w:r>
    </w:p>
    <w:p w:rsidR="00FF2CDD" w:rsidRDefault="00E46BB6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3.9.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Забезпечує правовий супровід дотримання законодавства про захист персональних даних.</w:t>
      </w:r>
    </w:p>
    <w:p w:rsidR="00B7584D" w:rsidRDefault="003F210A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3.10. Веде облік та зберігання юридичної документації.</w:t>
      </w:r>
    </w:p>
    <w:p w:rsidR="00E8289C" w:rsidRDefault="009A1E42" w:rsidP="00DD62F9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3.11. Має право відмовити у погодженні документа у разі його невідповідності законодавству із наданням письмових зауважень.</w:t>
      </w:r>
    </w:p>
    <w:p w:rsidR="009A1E42" w:rsidRDefault="009A1E42" w:rsidP="00DD62F9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3.12. Правові висновки та погодження можуть надаватися в електронній формі із застосуванням кваліфікованого електронного підпису.</w:t>
      </w:r>
    </w:p>
    <w:p w:rsidR="009A1E42" w:rsidRDefault="009A1E42" w:rsidP="00DD62F9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3.13. Строк проведення правової експертизи становить до 7 робочих днів, якщо інше не визначено складністю питання.</w:t>
      </w:r>
    </w:p>
    <w:p w:rsidR="00B8387A" w:rsidRDefault="00A920FE" w:rsidP="00B76E90">
      <w:pPr>
        <w:widowControl w:val="0"/>
        <w:tabs>
          <w:tab w:val="num" w:pos="756"/>
        </w:tabs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Права юридичної служби</w:t>
      </w:r>
    </w:p>
    <w:p w:rsidR="00B8387A" w:rsidRPr="00B8387A" w:rsidRDefault="00B8387A" w:rsidP="00B76E90">
      <w:pPr>
        <w:tabs>
          <w:tab w:val="left" w:pos="0"/>
          <w:tab w:val="left" w:pos="1090"/>
        </w:tabs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Юридична служба має право: </w:t>
      </w:r>
    </w:p>
    <w:p w:rsidR="00B8387A" w:rsidRPr="00B8387A" w:rsidRDefault="00E46BB6" w:rsidP="00B76E90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4.1. Отримувати від структурних підрозділів документи та інформацію, необхідні для виконання покладених завдань.</w:t>
      </w:r>
    </w:p>
    <w:p w:rsidR="006575EB" w:rsidRDefault="00E46BB6" w:rsidP="00B76E90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4.2.  Вносити обов’язкові для розгляду вимоги щодо приведення документів у відповідність до законодавства України.</w:t>
      </w:r>
    </w:p>
    <w:p w:rsidR="00B8387A" w:rsidRPr="00B8387A" w:rsidRDefault="006575EB" w:rsidP="00B76E90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4.3. Вносити керівництву пропозиції щодо усунення порушень.</w:t>
      </w:r>
    </w:p>
    <w:p w:rsidR="00B8387A" w:rsidRPr="00B8387A" w:rsidRDefault="00E46BB6" w:rsidP="00B76E90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4.4. Брати участь у засіданнях ректорату, Вченої ради, робочих груп та комісій (з правом дорадчого голосу).</w:t>
      </w:r>
    </w:p>
    <w:p w:rsidR="0032278B" w:rsidRDefault="00E46BB6" w:rsidP="00DD62F9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4.5.</w:t>
      </w:r>
      <w: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Ініціювати розгляд питань, службових розслідувань у разі виявлення правових порушень.</w:t>
      </w:r>
    </w:p>
    <w:p w:rsidR="002C37F1" w:rsidRDefault="006F7495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4.6. Відмовляти у погодженні проєктів документів, що суперечать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законодавству України, з обов’язковим наданням письмових мотивованих зауважень. Відмова у погодженні є обов’язковою для розгляду керівництвом Університету.</w:t>
      </w:r>
    </w:p>
    <w:p w:rsidR="002C37F1" w:rsidRDefault="006F7495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4.7. Зупиняти підписання документів, що містять правові порушення, шляхом направлення письмового повідомлення ректору із зазначенням конкретних норм законодавства, яким суперечить документ.</w:t>
      </w:r>
    </w:p>
    <w:p w:rsidR="002C37F1" w:rsidRDefault="006F7495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4.8. Вимагати від керівників структурних підрозділів усунення виявлених порушень законодавства у визначені строки та отримувати письмове підтвердження усунення порушень.</w:t>
      </w:r>
    </w:p>
    <w:p w:rsidR="002C37F1" w:rsidRDefault="006F7495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4.9. Безпосередньо доповідати ректору про виявлені факти порушень законодавства, що можуть заподіяти шкоду Університету, незалежно від посади особи, яка допустила порушення.</w:t>
      </w:r>
    </w:p>
    <w:p w:rsidR="002C37F1" w:rsidRDefault="006F7495" w:rsidP="00B76E90">
      <w:pPr>
        <w:widowControl w:val="0"/>
        <w:tabs>
          <w:tab w:val="left" w:pos="0"/>
          <w:tab w:val="num" w:pos="1635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4.10. Отримувати доступ до баз даних законодавства, правових довідкових систем та інших інформаційних ресурсів, необхідних для виконання службових обов’язків, за рахунок Університету.</w:t>
      </w:r>
    </w:p>
    <w:p w:rsidR="0032278B" w:rsidRPr="0032278B" w:rsidRDefault="0032278B" w:rsidP="0032278B">
      <w:pPr>
        <w:tabs>
          <w:tab w:val="left" w:pos="0"/>
          <w:tab w:val="left" w:pos="109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Структура та кадрове забезпечення</w:t>
      </w:r>
    </w:p>
    <w:p w:rsidR="0032278B" w:rsidRPr="0032278B" w:rsidRDefault="0032278B" w:rsidP="0032278B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5.1. Структура та чисельність юридичної служби визначаються штатним розписом.</w:t>
      </w:r>
    </w:p>
    <w:p w:rsidR="0032278B" w:rsidRPr="0032278B" w:rsidRDefault="0032278B" w:rsidP="0032278B">
      <w:pPr>
        <w:tabs>
          <w:tab w:val="left" w:pos="0"/>
          <w:tab w:val="left" w:pos="109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5.2. Працівники юридичної служби повинні мати вищу юридичну освіту та стаж роботи за фахом відповідно до кваліфікаційних вимог.</w:t>
      </w:r>
    </w:p>
    <w:p w:rsidR="002C37F1" w:rsidRDefault="006F7495" w:rsidP="00B76E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Статус, незалежність та гарантії юрисконсульта</w:t>
      </w:r>
    </w:p>
    <w:p w:rsidR="002C37F1" w:rsidRDefault="006F7495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6.1. Юрисконсульт є незалежним у формуванні своєї правової позиції. Жодна посадова особа Університету не має права вимагати від юрисконсульта надання правового висновку, що суперечить нормам чинного законодавства України.</w:t>
      </w:r>
    </w:p>
    <w:p w:rsidR="002C37F1" w:rsidRDefault="006F7495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6.2. Юрисконсульт не може бути притягнутий до дисциплінарної відповідальності за надання правового висновку, що ґрунтується на нормах чинного законодавства, навіть якщо такий висновок не збігається з позицією керівництва Університету.</w:t>
      </w:r>
    </w:p>
    <w:p w:rsidR="002C37F1" w:rsidRDefault="006F7495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6.3. Переведення, звільнення або застосування дисциплінарного стягнення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щодо юрисконсульта здійснюється виключно за підстав, передбачених законодавством України про працю, без зв’язку з характером наданих ним правових висновків.</w:t>
      </w:r>
    </w:p>
    <w:p w:rsidR="002C37F1" w:rsidRDefault="006F7495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6.4. Університет зобов’язується забезпечити юрисконсульта: належним робочим місцем; доступом до спеціалізованих правових баз даних; необхідною оргтехнікою та матеріально-технічними ресурсами для виконання покладених завдань.</w:t>
      </w:r>
    </w:p>
    <w:p w:rsidR="002C37F1" w:rsidRDefault="006F7495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6.5. Юрисконсульт має право на підвищення кваліфікації не рідше одного разу на два роки за рахунок коштів Університету, а також на участь у фахових юридичних заходах (конференціях, семінарах, вебінарах).</w:t>
      </w:r>
    </w:p>
    <w:p w:rsidR="00DD62F9" w:rsidRDefault="006F7495" w:rsidP="00285582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6.6. Юрисконсульт щороку подає ректору письмовий звіт про результати правової роботи, стан претензійно-позовної роботи та виявлені системні правові ризики.</w:t>
      </w:r>
    </w:p>
    <w:p w:rsidR="00E8289C" w:rsidRDefault="006950DA" w:rsidP="00B76E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7. Організація діяльності</w:t>
      </w:r>
    </w:p>
    <w:p w:rsidR="00F244CD" w:rsidRPr="002B3483" w:rsidRDefault="002D4067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7.1. Правове забезпечення діяльності Університету здійснюється юридичною службою в особі провідного юрисконсульта.</w:t>
      </w:r>
    </w:p>
    <w:p w:rsidR="00F244CD" w:rsidRPr="00CE4DE2" w:rsidRDefault="002D4067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7.2. Провідний юрисконсульт:</w:t>
      </w:r>
    </w:p>
    <w:p w:rsidR="00F244CD" w:rsidRPr="00CE4DE2" w:rsidRDefault="00934CF4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– організовує роботу служби;</w:t>
      </w:r>
    </w:p>
    <w:p w:rsidR="00F244CD" w:rsidRPr="00CE4DE2" w:rsidRDefault="00934CF4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– планує діяльність;</w:t>
      </w:r>
    </w:p>
    <w:p w:rsidR="00F244CD" w:rsidRPr="00CE4DE2" w:rsidRDefault="00D62ECD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– звітує безпосередньо ректору;</w:t>
      </w:r>
    </w:p>
    <w:p w:rsidR="00F244CD" w:rsidRPr="00CE4DE2" w:rsidRDefault="00934CF4" w:rsidP="00B76E9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– несе персональну відповідальність у межах чинного законодавства.</w:t>
      </w:r>
    </w:p>
    <w:p w:rsidR="00E8289C" w:rsidRPr="00AA2115" w:rsidRDefault="00E8289C" w:rsidP="00B76E9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8289C" w:rsidRDefault="00C122D9" w:rsidP="00B76E9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8. Взаємодія з підрозділами</w:t>
      </w:r>
    </w:p>
    <w:p w:rsidR="00F244CD" w:rsidRPr="002D4067" w:rsidRDefault="00C122D9" w:rsidP="00B76E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8.1. Юридична служба взаємодіє з усіма структурними підрозділами Університету.</w:t>
      </w:r>
    </w:p>
    <w:p w:rsidR="00F244CD" w:rsidRPr="002D4067" w:rsidRDefault="00C122D9" w:rsidP="00B76E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8.2. Проєкти договорів, наказів, положень та інших документів правового характеру підлягають обов’язковому погодженню з юридичною службою.</w:t>
      </w:r>
    </w:p>
    <w:p w:rsidR="00F244CD" w:rsidRPr="00F72A6B" w:rsidRDefault="00C122D9" w:rsidP="00B76E90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8.3. Документи до юридичної служби подаються завчасно з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повним пакетом матеріалів з урахуванням установленого строку, необхідного для проведення правової експертизи.</w:t>
      </w:r>
    </w:p>
    <w:p w:rsidR="00680EE3" w:rsidRPr="00326997" w:rsidRDefault="00C122D9" w:rsidP="00285582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8.4. Рішення, прийняті без погодження або всупереч письмовому правовому висновку, приймаються посадовою особою на власну персональну відповідальність.</w:t>
      </w:r>
    </w:p>
    <w:p w:rsidR="006E256A" w:rsidRPr="006E256A" w:rsidRDefault="00C122D9" w:rsidP="00B76E90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9. Відповідальність</w:t>
      </w:r>
    </w:p>
    <w:p w:rsidR="00680EE3" w:rsidRPr="00680EE3" w:rsidRDefault="00C122D9" w:rsidP="00680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9.1. Юридична служба не несе відповідальності за:</w:t>
      </w:r>
    </w:p>
    <w:p w:rsidR="00680EE3" w:rsidRPr="00680EE3" w:rsidRDefault="00680EE3" w:rsidP="00680EE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–  достовірність інформації, наданої іншими підрозділами;</w:t>
      </w:r>
    </w:p>
    <w:p w:rsidR="00680EE3" w:rsidRPr="00680EE3" w:rsidRDefault="00680EE3" w:rsidP="00680EE3">
      <w:pPr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рішення, прийняті без обов’язкового погодження;</w:t>
      </w:r>
    </w:p>
    <w:p w:rsidR="00680EE3" w:rsidRPr="00680EE3" w:rsidRDefault="00680EE3" w:rsidP="00680EE3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невиконання структурними підрозділами правових рекомендацій.</w:t>
      </w:r>
    </w:p>
    <w:p w:rsidR="00892082" w:rsidRDefault="00680EE3" w:rsidP="00680E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9.2. Посадова особа, яка прийняла рішення всупереч письмовому правовому висновку, несе персональну відповідальність відповідно до законодавства України.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9675EF" w:rsidRPr="00680EE3" w:rsidRDefault="009675EF" w:rsidP="00680EE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C313A" w:rsidRPr="00DC313A" w:rsidRDefault="00C122D9" w:rsidP="00DC31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10. Конфіденційність та захист інформації</w:t>
      </w:r>
    </w:p>
    <w:p w:rsidR="00DC313A" w:rsidRPr="00DC313A" w:rsidRDefault="00C122D9" w:rsidP="00DC313A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10.1. Інформація, отримана юридичною службою, є службовою.</w:t>
      </w:r>
    </w:p>
    <w:p w:rsidR="00892082" w:rsidRDefault="00C122D9" w:rsidP="00285582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10.2. Розголошення інформації забороняється, крім випадків, передбачених законом.</w:t>
      </w:r>
    </w:p>
    <w:p w:rsidR="002A6F61" w:rsidRDefault="00C122D9" w:rsidP="00A85736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11. Прикінцеві положення</w:t>
      </w:r>
    </w:p>
    <w:p w:rsidR="002B5A1D" w:rsidRPr="003C1D8D" w:rsidRDefault="00C122D9" w:rsidP="00B76E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11.1. Це Положення затверджується рішенням Вченої ради та вводиться в дію наказом ректора.</w:t>
      </w:r>
    </w:p>
    <w:p w:rsidR="002B5A1D" w:rsidRPr="003C1D8D" w:rsidRDefault="00C122D9" w:rsidP="003449D3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11.2. Зміни та доповнення до цього Положення вносяться за рішенням Вченої ради та вводяться в дію наказом ректора.</w:t>
      </w:r>
    </w:p>
    <w:p w:rsidR="002B5A1D" w:rsidRPr="003C1D8D" w:rsidRDefault="00C122D9" w:rsidP="00B76E9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11.3.</w:t>
      </w:r>
      <w: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Положення набирає чинності з дня введення його в дію наказом ректора. </w:t>
      </w:r>
    </w:p>
    <w:p w:rsidR="00E8289C" w:rsidRPr="00AA2115" w:rsidRDefault="00E8289C" w:rsidP="0016651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9C" w:rsidRPr="00AA2115" w:rsidRDefault="00E8289C" w:rsidP="0028558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ПОГОДЖЕНО</w:t>
      </w:r>
    </w:p>
    <w:p w:rsidR="00E8289C" w:rsidRPr="003A738A" w:rsidRDefault="00E8289C" w:rsidP="0028558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289C" w:rsidRPr="00285582" w:rsidRDefault="00E8289C" w:rsidP="00285582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Провідний юрисконсульт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Наталія ПРЕДМЕСТНІКОВА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D23C1" w:rsidRDefault="00FD23C1"/>
    <w:sectPr w:rsidR="00FD2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83BB0"/>
    <w:multiLevelType w:val="multilevel"/>
    <w:tmpl w:val="27320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71258B"/>
    <w:multiLevelType w:val="multilevel"/>
    <w:tmpl w:val="9EE0672E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" w15:restartNumberingAfterBreak="0">
    <w:nsid w:val="120C019F"/>
    <w:multiLevelType w:val="hybridMultilevel"/>
    <w:tmpl w:val="1D4660BA"/>
    <w:lvl w:ilvl="0" w:tplc="5E0C9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AE6E96">
      <w:numFmt w:val="none"/>
      <w:lvlText w:val=""/>
      <w:lvlJc w:val="left"/>
      <w:pPr>
        <w:tabs>
          <w:tab w:val="num" w:pos="360"/>
        </w:tabs>
      </w:pPr>
    </w:lvl>
    <w:lvl w:ilvl="2" w:tplc="00D8A40C">
      <w:numFmt w:val="none"/>
      <w:lvlText w:val=""/>
      <w:lvlJc w:val="left"/>
      <w:pPr>
        <w:tabs>
          <w:tab w:val="num" w:pos="360"/>
        </w:tabs>
      </w:pPr>
    </w:lvl>
    <w:lvl w:ilvl="3" w:tplc="D51E59A2">
      <w:numFmt w:val="none"/>
      <w:lvlText w:val=""/>
      <w:lvlJc w:val="left"/>
      <w:pPr>
        <w:tabs>
          <w:tab w:val="num" w:pos="360"/>
        </w:tabs>
      </w:pPr>
    </w:lvl>
    <w:lvl w:ilvl="4" w:tplc="041CDF92">
      <w:numFmt w:val="none"/>
      <w:lvlText w:val=""/>
      <w:lvlJc w:val="left"/>
      <w:pPr>
        <w:tabs>
          <w:tab w:val="num" w:pos="360"/>
        </w:tabs>
      </w:pPr>
    </w:lvl>
    <w:lvl w:ilvl="5" w:tplc="A23448D8">
      <w:numFmt w:val="none"/>
      <w:lvlText w:val=""/>
      <w:lvlJc w:val="left"/>
      <w:pPr>
        <w:tabs>
          <w:tab w:val="num" w:pos="360"/>
        </w:tabs>
      </w:pPr>
    </w:lvl>
    <w:lvl w:ilvl="6" w:tplc="1682F206">
      <w:numFmt w:val="none"/>
      <w:lvlText w:val=""/>
      <w:lvlJc w:val="left"/>
      <w:pPr>
        <w:tabs>
          <w:tab w:val="num" w:pos="360"/>
        </w:tabs>
      </w:pPr>
    </w:lvl>
    <w:lvl w:ilvl="7" w:tplc="7F7086B0">
      <w:numFmt w:val="none"/>
      <w:lvlText w:val=""/>
      <w:lvlJc w:val="left"/>
      <w:pPr>
        <w:tabs>
          <w:tab w:val="num" w:pos="360"/>
        </w:tabs>
      </w:pPr>
    </w:lvl>
    <w:lvl w:ilvl="8" w:tplc="B5C82F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274D7F3C"/>
    <w:multiLevelType w:val="multilevel"/>
    <w:tmpl w:val="DC507C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69D71E1"/>
    <w:multiLevelType w:val="multilevel"/>
    <w:tmpl w:val="17E62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774138"/>
    <w:multiLevelType w:val="multilevel"/>
    <w:tmpl w:val="752A7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3371C1"/>
    <w:multiLevelType w:val="multilevel"/>
    <w:tmpl w:val="73B0C0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FD737F0"/>
    <w:multiLevelType w:val="hybridMultilevel"/>
    <w:tmpl w:val="55EE1CF0"/>
    <w:lvl w:ilvl="0" w:tplc="0422000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5095196F"/>
    <w:multiLevelType w:val="hybridMultilevel"/>
    <w:tmpl w:val="377ABE9C"/>
    <w:lvl w:ilvl="0" w:tplc="D4C0427E">
      <w:start w:val="5"/>
      <w:numFmt w:val="bullet"/>
      <w:lvlText w:val="–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09B01E4"/>
    <w:multiLevelType w:val="hybridMultilevel"/>
    <w:tmpl w:val="B2CE01AC"/>
    <w:lvl w:ilvl="0" w:tplc="6ACC90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4020899"/>
    <w:multiLevelType w:val="multilevel"/>
    <w:tmpl w:val="328A3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3CF4DA6"/>
    <w:multiLevelType w:val="hybridMultilevel"/>
    <w:tmpl w:val="B57CFB64"/>
    <w:lvl w:ilvl="0" w:tplc="D7F454C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4357596"/>
    <w:multiLevelType w:val="multilevel"/>
    <w:tmpl w:val="90A6C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A3F05F5"/>
    <w:multiLevelType w:val="hybridMultilevel"/>
    <w:tmpl w:val="1D4660BA"/>
    <w:lvl w:ilvl="0" w:tplc="5E0C904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1AE6E96">
      <w:numFmt w:val="none"/>
      <w:lvlText w:val=""/>
      <w:lvlJc w:val="left"/>
      <w:pPr>
        <w:tabs>
          <w:tab w:val="num" w:pos="360"/>
        </w:tabs>
      </w:pPr>
    </w:lvl>
    <w:lvl w:ilvl="2" w:tplc="00D8A40C">
      <w:numFmt w:val="none"/>
      <w:lvlText w:val=""/>
      <w:lvlJc w:val="left"/>
      <w:pPr>
        <w:tabs>
          <w:tab w:val="num" w:pos="360"/>
        </w:tabs>
      </w:pPr>
    </w:lvl>
    <w:lvl w:ilvl="3" w:tplc="D51E59A2">
      <w:numFmt w:val="none"/>
      <w:lvlText w:val=""/>
      <w:lvlJc w:val="left"/>
      <w:pPr>
        <w:tabs>
          <w:tab w:val="num" w:pos="360"/>
        </w:tabs>
      </w:pPr>
    </w:lvl>
    <w:lvl w:ilvl="4" w:tplc="041CDF92">
      <w:numFmt w:val="none"/>
      <w:lvlText w:val=""/>
      <w:lvlJc w:val="left"/>
      <w:pPr>
        <w:tabs>
          <w:tab w:val="num" w:pos="360"/>
        </w:tabs>
      </w:pPr>
    </w:lvl>
    <w:lvl w:ilvl="5" w:tplc="A23448D8">
      <w:numFmt w:val="none"/>
      <w:lvlText w:val=""/>
      <w:lvlJc w:val="left"/>
      <w:pPr>
        <w:tabs>
          <w:tab w:val="num" w:pos="360"/>
        </w:tabs>
      </w:pPr>
    </w:lvl>
    <w:lvl w:ilvl="6" w:tplc="1682F206">
      <w:numFmt w:val="none"/>
      <w:lvlText w:val=""/>
      <w:lvlJc w:val="left"/>
      <w:pPr>
        <w:tabs>
          <w:tab w:val="num" w:pos="360"/>
        </w:tabs>
      </w:pPr>
    </w:lvl>
    <w:lvl w:ilvl="7" w:tplc="7F7086B0">
      <w:numFmt w:val="none"/>
      <w:lvlText w:val=""/>
      <w:lvlJc w:val="left"/>
      <w:pPr>
        <w:tabs>
          <w:tab w:val="num" w:pos="360"/>
        </w:tabs>
      </w:pPr>
    </w:lvl>
    <w:lvl w:ilvl="8" w:tplc="B5C82F04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13"/>
  </w:num>
  <w:num w:numId="2">
    <w:abstractNumId w:val="11"/>
  </w:num>
  <w:num w:numId="3">
    <w:abstractNumId w:val="1"/>
  </w:num>
  <w:num w:numId="4">
    <w:abstractNumId w:val="2"/>
  </w:num>
  <w:num w:numId="5">
    <w:abstractNumId w:val="5"/>
  </w:num>
  <w:num w:numId="6">
    <w:abstractNumId w:val="9"/>
  </w:num>
  <w:num w:numId="7">
    <w:abstractNumId w:val="6"/>
  </w:num>
  <w:num w:numId="8">
    <w:abstractNumId w:val="10"/>
  </w:num>
  <w:num w:numId="9">
    <w:abstractNumId w:val="0"/>
  </w:num>
  <w:num w:numId="10">
    <w:abstractNumId w:val="4"/>
  </w:num>
  <w:num w:numId="11">
    <w:abstractNumId w:val="8"/>
  </w:num>
  <w:num w:numId="12">
    <w:abstractNumId w:val="12"/>
  </w:num>
  <w:num w:numId="13">
    <w:abstractNumId w:val="3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289C"/>
    <w:rsid w:val="00034826"/>
    <w:rsid w:val="000736C0"/>
    <w:rsid w:val="000A7DFE"/>
    <w:rsid w:val="000D2AC7"/>
    <w:rsid w:val="000E1801"/>
    <w:rsid w:val="000F4EC2"/>
    <w:rsid w:val="001200EB"/>
    <w:rsid w:val="00131947"/>
    <w:rsid w:val="00146131"/>
    <w:rsid w:val="00166511"/>
    <w:rsid w:val="00166AB4"/>
    <w:rsid w:val="00180E41"/>
    <w:rsid w:val="001B6B41"/>
    <w:rsid w:val="001D5687"/>
    <w:rsid w:val="001E37DF"/>
    <w:rsid w:val="00201607"/>
    <w:rsid w:val="002172EE"/>
    <w:rsid w:val="00231DAF"/>
    <w:rsid w:val="00241A18"/>
    <w:rsid w:val="00260C9E"/>
    <w:rsid w:val="0026328C"/>
    <w:rsid w:val="0028545B"/>
    <w:rsid w:val="00285582"/>
    <w:rsid w:val="002A6F61"/>
    <w:rsid w:val="002A7E76"/>
    <w:rsid w:val="002B3483"/>
    <w:rsid w:val="002B5A1D"/>
    <w:rsid w:val="002C37F1"/>
    <w:rsid w:val="002D4067"/>
    <w:rsid w:val="003204EE"/>
    <w:rsid w:val="0032278B"/>
    <w:rsid w:val="00326997"/>
    <w:rsid w:val="0034196D"/>
    <w:rsid w:val="003449D3"/>
    <w:rsid w:val="00353B2B"/>
    <w:rsid w:val="003A738A"/>
    <w:rsid w:val="003C1D8D"/>
    <w:rsid w:val="003C42FF"/>
    <w:rsid w:val="003D768B"/>
    <w:rsid w:val="003F0B42"/>
    <w:rsid w:val="003F210A"/>
    <w:rsid w:val="00431D84"/>
    <w:rsid w:val="00475C8F"/>
    <w:rsid w:val="004B0E62"/>
    <w:rsid w:val="004B2F67"/>
    <w:rsid w:val="004B4DC1"/>
    <w:rsid w:val="004E14AF"/>
    <w:rsid w:val="00556CA9"/>
    <w:rsid w:val="00563F52"/>
    <w:rsid w:val="00570F1C"/>
    <w:rsid w:val="00572935"/>
    <w:rsid w:val="00572E17"/>
    <w:rsid w:val="005C2D14"/>
    <w:rsid w:val="005E6F4C"/>
    <w:rsid w:val="00600421"/>
    <w:rsid w:val="006102AD"/>
    <w:rsid w:val="00652419"/>
    <w:rsid w:val="006575EB"/>
    <w:rsid w:val="00680EE3"/>
    <w:rsid w:val="0068298E"/>
    <w:rsid w:val="006950DA"/>
    <w:rsid w:val="00695B40"/>
    <w:rsid w:val="006C342A"/>
    <w:rsid w:val="006D4CAC"/>
    <w:rsid w:val="006E256A"/>
    <w:rsid w:val="006F7495"/>
    <w:rsid w:val="007443F7"/>
    <w:rsid w:val="00756618"/>
    <w:rsid w:val="007705A4"/>
    <w:rsid w:val="0078113E"/>
    <w:rsid w:val="007906F2"/>
    <w:rsid w:val="007E23F3"/>
    <w:rsid w:val="007F5D01"/>
    <w:rsid w:val="0083649C"/>
    <w:rsid w:val="008366C5"/>
    <w:rsid w:val="00836D1D"/>
    <w:rsid w:val="00892082"/>
    <w:rsid w:val="008B73A8"/>
    <w:rsid w:val="008F3C31"/>
    <w:rsid w:val="00905A3E"/>
    <w:rsid w:val="0092273B"/>
    <w:rsid w:val="00934CF4"/>
    <w:rsid w:val="009675EF"/>
    <w:rsid w:val="00974778"/>
    <w:rsid w:val="00981447"/>
    <w:rsid w:val="009A1E42"/>
    <w:rsid w:val="009C51B9"/>
    <w:rsid w:val="00A33478"/>
    <w:rsid w:val="00A40A24"/>
    <w:rsid w:val="00A51BD1"/>
    <w:rsid w:val="00A85736"/>
    <w:rsid w:val="00A920FE"/>
    <w:rsid w:val="00AA1315"/>
    <w:rsid w:val="00AB29F9"/>
    <w:rsid w:val="00AD5C9D"/>
    <w:rsid w:val="00AE6299"/>
    <w:rsid w:val="00B00D03"/>
    <w:rsid w:val="00B1515B"/>
    <w:rsid w:val="00B32B41"/>
    <w:rsid w:val="00B333B5"/>
    <w:rsid w:val="00B345CF"/>
    <w:rsid w:val="00B60361"/>
    <w:rsid w:val="00B717B9"/>
    <w:rsid w:val="00B7584D"/>
    <w:rsid w:val="00B76E90"/>
    <w:rsid w:val="00B8387A"/>
    <w:rsid w:val="00B90EB9"/>
    <w:rsid w:val="00C03431"/>
    <w:rsid w:val="00C03A32"/>
    <w:rsid w:val="00C122D9"/>
    <w:rsid w:val="00C4244F"/>
    <w:rsid w:val="00C62A8E"/>
    <w:rsid w:val="00C9220E"/>
    <w:rsid w:val="00CA087F"/>
    <w:rsid w:val="00CD465D"/>
    <w:rsid w:val="00CE4DE2"/>
    <w:rsid w:val="00D2537F"/>
    <w:rsid w:val="00D30D39"/>
    <w:rsid w:val="00D62ECD"/>
    <w:rsid w:val="00D6359D"/>
    <w:rsid w:val="00D74170"/>
    <w:rsid w:val="00DA1889"/>
    <w:rsid w:val="00DA6E8B"/>
    <w:rsid w:val="00DC313A"/>
    <w:rsid w:val="00DC4539"/>
    <w:rsid w:val="00DD62F9"/>
    <w:rsid w:val="00E112E9"/>
    <w:rsid w:val="00E20092"/>
    <w:rsid w:val="00E20487"/>
    <w:rsid w:val="00E26E33"/>
    <w:rsid w:val="00E370BB"/>
    <w:rsid w:val="00E46BB6"/>
    <w:rsid w:val="00E660C0"/>
    <w:rsid w:val="00E8289C"/>
    <w:rsid w:val="00ED7819"/>
    <w:rsid w:val="00EF08E4"/>
    <w:rsid w:val="00F202EE"/>
    <w:rsid w:val="00F244CD"/>
    <w:rsid w:val="00F30DB9"/>
    <w:rsid w:val="00F532CB"/>
    <w:rsid w:val="00F55D1B"/>
    <w:rsid w:val="00F61F0B"/>
    <w:rsid w:val="00F6594F"/>
    <w:rsid w:val="00F72A6B"/>
    <w:rsid w:val="00F80C1E"/>
    <w:rsid w:val="00FB5059"/>
    <w:rsid w:val="00FC4B77"/>
    <w:rsid w:val="00FC6967"/>
    <w:rsid w:val="00FD23C1"/>
    <w:rsid w:val="00FD26D6"/>
    <w:rsid w:val="00FF2152"/>
    <w:rsid w:val="00FF2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6F0AE8-D3AB-4B1A-99BC-D8C1289EC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289C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828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89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241A18"/>
    <w:rPr>
      <w:color w:val="0563C1" w:themeColor="hyperlink"/>
      <w:u w:val="single"/>
    </w:rPr>
  </w:style>
  <w:style w:type="paragraph" w:styleId="a6">
    <w:name w:val="Normal (Web)"/>
    <w:basedOn w:val="a"/>
    <w:uiPriority w:val="99"/>
    <w:semiHidden/>
    <w:unhideWhenUsed/>
    <w:rsid w:val="003F0B4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5628</Words>
  <Characters>3208</Characters>
  <Application>Microsoft Office Word</Application>
  <DocSecurity>0</DocSecurity>
  <Lines>26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Administrator</cp:lastModifiedBy>
  <cp:revision>2</cp:revision>
  <dcterms:created xsi:type="dcterms:W3CDTF">2026-03-24T09:22:00Z</dcterms:created>
  <dcterms:modified xsi:type="dcterms:W3CDTF">2026-03-24T09:22:00Z</dcterms:modified>
</cp:coreProperties>
</file>