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E89" w:rsidRDefault="00E67782">
      <w:pPr>
        <w:spacing w:line="360" w:lineRule="auto"/>
        <w:jc w:val="center"/>
      </w:pPr>
      <w:r>
        <w:rPr>
          <w:b/>
          <w:bCs/>
          <w:sz w:val="28"/>
          <w:szCs w:val="28"/>
        </w:rPr>
        <w:t>МІНІСТЕРСТВО ОСВІТИ І НАУКИ УКРАЇНИ</w:t>
      </w:r>
    </w:p>
    <w:p w:rsidR="002B1E89" w:rsidRDefault="00E67782">
      <w:pPr>
        <w:spacing w:line="360" w:lineRule="auto"/>
        <w:jc w:val="center"/>
      </w:pPr>
      <w:r>
        <w:rPr>
          <w:b/>
          <w:bCs/>
          <w:sz w:val="28"/>
          <w:szCs w:val="28"/>
        </w:rPr>
        <w:t>МЕЛІТОПОЛЬСЬКИЙ ДЕРЖАВНИЙ ПЕДАГОГІЧНИЙ УНІВЕРСИТЕТ</w:t>
      </w:r>
    </w:p>
    <w:p w:rsidR="002B1E89" w:rsidRDefault="00E67782">
      <w:pPr>
        <w:spacing w:line="360" w:lineRule="auto"/>
        <w:jc w:val="center"/>
      </w:pPr>
      <w:r>
        <w:rPr>
          <w:b/>
          <w:bCs/>
          <w:sz w:val="28"/>
          <w:szCs w:val="28"/>
        </w:rPr>
        <w:t>ІМЕНІ БОГДАНА ХМЕЛЬНИЦЬКОГО</w:t>
      </w:r>
    </w:p>
    <w:p w:rsidR="002B1E89" w:rsidRDefault="002B1E89"/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2B1E89">
        <w:tc>
          <w:tcPr>
            <w:tcW w:w="4680" w:type="dxa"/>
          </w:tcPr>
          <w:p w:rsidR="002B1E89" w:rsidRDefault="00E67782">
            <w:pPr>
              <w:spacing w:line="320" w:lineRule="auto"/>
            </w:pPr>
            <w:r>
              <w:rPr>
                <w:b/>
                <w:bCs/>
                <w:sz w:val="28"/>
                <w:szCs w:val="28"/>
              </w:rPr>
              <w:t>ЗАТВЕРДЖЕНО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наказ ректора Мелітопольського державного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педагогічного університету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імені Богдана Хмельницького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від ___ ___ 20____ року № ________</w:t>
            </w:r>
          </w:p>
        </w:tc>
        <w:tc>
          <w:tcPr>
            <w:tcW w:w="4680" w:type="dxa"/>
          </w:tcPr>
          <w:p w:rsidR="002B1E89" w:rsidRDefault="00E67782">
            <w:pPr>
              <w:spacing w:line="320" w:lineRule="auto"/>
            </w:pPr>
            <w:r>
              <w:rPr>
                <w:b/>
                <w:bCs/>
                <w:sz w:val="28"/>
                <w:szCs w:val="28"/>
              </w:rPr>
              <w:t>УХВАЛЕНО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на засіданні Вченої ради Мелітопольського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державного педагогічного університету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імені Богдана Хмельницького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від ___ ___ 20___ року, протокол _____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Голова Вченої ради</w:t>
            </w:r>
          </w:p>
          <w:p w:rsidR="002B1E89" w:rsidRDefault="00E67782">
            <w:pPr>
              <w:spacing w:line="320" w:lineRule="auto"/>
            </w:pPr>
            <w:r>
              <w:rPr>
                <w:sz w:val="28"/>
                <w:szCs w:val="28"/>
              </w:rPr>
              <w:t>__________ Наталя ФАЛЬКО</w:t>
            </w:r>
          </w:p>
        </w:tc>
      </w:tr>
    </w:tbl>
    <w:p w:rsidR="002B1E89" w:rsidRDefault="002B1E89"/>
    <w:p w:rsidR="007B169B" w:rsidRDefault="007B169B">
      <w:pPr>
        <w:spacing w:line="360" w:lineRule="auto"/>
        <w:jc w:val="center"/>
        <w:rPr>
          <w:b/>
          <w:bCs/>
          <w:sz w:val="32"/>
          <w:szCs w:val="32"/>
        </w:rPr>
      </w:pPr>
    </w:p>
    <w:p w:rsidR="007B169B" w:rsidRDefault="007B169B">
      <w:pPr>
        <w:spacing w:line="360" w:lineRule="auto"/>
        <w:jc w:val="center"/>
        <w:rPr>
          <w:b/>
          <w:bCs/>
          <w:sz w:val="32"/>
          <w:szCs w:val="32"/>
        </w:rPr>
      </w:pPr>
    </w:p>
    <w:p w:rsidR="007B169B" w:rsidRDefault="007B169B">
      <w:pPr>
        <w:spacing w:line="360" w:lineRule="auto"/>
        <w:jc w:val="center"/>
        <w:rPr>
          <w:b/>
          <w:bCs/>
          <w:sz w:val="32"/>
          <w:szCs w:val="32"/>
        </w:rPr>
      </w:pPr>
    </w:p>
    <w:p w:rsidR="007B169B" w:rsidRDefault="007B169B">
      <w:pPr>
        <w:spacing w:line="360" w:lineRule="auto"/>
        <w:jc w:val="center"/>
        <w:rPr>
          <w:b/>
          <w:bCs/>
          <w:sz w:val="32"/>
          <w:szCs w:val="32"/>
        </w:rPr>
      </w:pPr>
    </w:p>
    <w:p w:rsidR="002B1E89" w:rsidRDefault="00E67782">
      <w:pPr>
        <w:spacing w:line="360" w:lineRule="auto"/>
        <w:jc w:val="center"/>
      </w:pPr>
      <w:r>
        <w:rPr>
          <w:b/>
          <w:bCs/>
          <w:sz w:val="32"/>
          <w:szCs w:val="32"/>
        </w:rPr>
        <w:t>ПОЛОЖЕННЯ</w:t>
      </w:r>
    </w:p>
    <w:p w:rsidR="002B1E89" w:rsidRDefault="00E67782">
      <w:pPr>
        <w:spacing w:line="360" w:lineRule="auto"/>
        <w:jc w:val="center"/>
      </w:pPr>
      <w:bookmarkStart w:id="0" w:name="_GoBack"/>
      <w:r>
        <w:rPr>
          <w:b/>
          <w:bCs/>
          <w:sz w:val="32"/>
          <w:szCs w:val="32"/>
        </w:rPr>
        <w:t>про порядок ведення претензійно-позовної роботи</w:t>
      </w:r>
    </w:p>
    <w:bookmarkEnd w:id="0"/>
    <w:p w:rsidR="002B1E89" w:rsidRDefault="00E67782">
      <w:pPr>
        <w:spacing w:line="360" w:lineRule="auto"/>
        <w:jc w:val="center"/>
      </w:pPr>
      <w:r>
        <w:rPr>
          <w:b/>
          <w:bCs/>
          <w:sz w:val="28"/>
          <w:szCs w:val="28"/>
        </w:rPr>
        <w:t>в Мелітопольському державному педагогічному університеті</w:t>
      </w:r>
    </w:p>
    <w:p w:rsidR="002B1E89" w:rsidRDefault="00E67782">
      <w:pPr>
        <w:spacing w:line="360" w:lineRule="auto"/>
        <w:jc w:val="center"/>
      </w:pPr>
      <w:r>
        <w:rPr>
          <w:b/>
          <w:bCs/>
          <w:sz w:val="28"/>
          <w:szCs w:val="28"/>
        </w:rPr>
        <w:t>імені Богдана Хмельницького</w:t>
      </w:r>
    </w:p>
    <w:p w:rsidR="002B1E89" w:rsidRDefault="002B1E89"/>
    <w:p w:rsidR="007B169B" w:rsidRDefault="007B169B">
      <w:pPr>
        <w:spacing w:line="360" w:lineRule="auto"/>
        <w:jc w:val="center"/>
        <w:rPr>
          <w:sz w:val="28"/>
          <w:szCs w:val="28"/>
        </w:rPr>
      </w:pPr>
    </w:p>
    <w:p w:rsidR="007B169B" w:rsidRDefault="007B169B">
      <w:pPr>
        <w:spacing w:line="360" w:lineRule="auto"/>
        <w:jc w:val="center"/>
        <w:rPr>
          <w:sz w:val="28"/>
          <w:szCs w:val="28"/>
        </w:rPr>
      </w:pPr>
    </w:p>
    <w:p w:rsidR="007B169B" w:rsidRDefault="007B169B">
      <w:pPr>
        <w:spacing w:line="360" w:lineRule="auto"/>
        <w:jc w:val="center"/>
        <w:rPr>
          <w:sz w:val="28"/>
          <w:szCs w:val="28"/>
        </w:rPr>
      </w:pPr>
    </w:p>
    <w:p w:rsidR="007B169B" w:rsidRDefault="007B169B">
      <w:pPr>
        <w:spacing w:line="360" w:lineRule="auto"/>
        <w:jc w:val="center"/>
        <w:rPr>
          <w:sz w:val="28"/>
          <w:szCs w:val="28"/>
        </w:rPr>
      </w:pPr>
    </w:p>
    <w:p w:rsidR="007B169B" w:rsidRDefault="007B169B">
      <w:pPr>
        <w:spacing w:line="360" w:lineRule="auto"/>
        <w:jc w:val="center"/>
        <w:rPr>
          <w:sz w:val="28"/>
          <w:szCs w:val="28"/>
        </w:rPr>
      </w:pPr>
    </w:p>
    <w:p w:rsidR="002B1E89" w:rsidRPr="00E67782" w:rsidRDefault="00E67782">
      <w:pPr>
        <w:spacing w:line="360" w:lineRule="auto"/>
        <w:jc w:val="center"/>
      </w:pPr>
      <w:r>
        <w:rPr>
          <w:sz w:val="28"/>
          <w:szCs w:val="28"/>
        </w:rPr>
        <w:t>Запоріжжя</w:t>
      </w:r>
    </w:p>
    <w:p w:rsidR="002B1E89" w:rsidRDefault="00E67782">
      <w:pPr>
        <w:spacing w:line="360" w:lineRule="auto"/>
        <w:jc w:val="center"/>
      </w:pPr>
      <w:r>
        <w:rPr>
          <w:sz w:val="28"/>
          <w:szCs w:val="28"/>
        </w:rPr>
        <w:t>2026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1. Загальні положення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1.1. Це Положення визначає єдиний порядок організації та здійснення претензійно-позовної роботи в Мелітопольському державному педагогічному університеті імені Богдана Хмельницького (далі – Університет), встановлює повноваження, права та обов'язки посадових осіб, структурних підрозділів і юридичної служби у сфері захисту прав та законних інтересів Університету.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1.2. Положення розроблено відповідно до: Цивільного кодексу України; Господарського кодексу України; Кодексу адміністративного судочинства України; Господарського процесуального кодексу України; Цивільного процесуального кодексу України; Закону України «Про вищу освіту»; Закону України «Про виконавче провадження»; Закону України «Про судовий збір»; інших нормативно-правових актів та внутрішніх документів Університету.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1.3. Претензійно-позовна робота є складовою правового забезпечення діяльності Університету та спрямована на: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захист майнових та немайнових прав і законних інтересів Університету;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відновлення порушених прав Університету у досудовому та судовому порядку;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стягнення дебіторської заборгованості, у тому числі заборгованості за оплату освітніх послуг;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попередження правопорушень та мінімізацію правових ризиків;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забезпечення виконання зобов'язань контрагентів та третіх осіб перед Університетом.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1.4. Дія Положення є обов'язковою та поширюється на: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ректора та проректорів Університету;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деканів факультетів та їх заступників;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завідувачів кафедр;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науково-педагогічних та педагогічних працівників (викладачів);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керівників структурних підрозділів адміністративного апарату;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lastRenderedPageBreak/>
        <w:t>–   усіх інших посадових осіб та працівників Університету.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2. Терміни та визначення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2.1. У цьому Положенні терміни вживаються у такому значенні:</w:t>
      </w:r>
    </w:p>
    <w:p w:rsidR="002B1E89" w:rsidRDefault="00E67782">
      <w:pPr>
        <w:spacing w:line="360" w:lineRule="auto"/>
        <w:ind w:firstLine="709"/>
        <w:jc w:val="both"/>
      </w:pPr>
      <w:r w:rsidRPr="007B169B">
        <w:rPr>
          <w:b/>
          <w:bCs/>
          <w:sz w:val="28"/>
          <w:szCs w:val="28"/>
        </w:rPr>
        <w:t>Претензійна робота</w:t>
      </w:r>
      <w:r>
        <w:rPr>
          <w:sz w:val="28"/>
          <w:szCs w:val="28"/>
        </w:rPr>
        <w:t xml:space="preserve"> – діяльність юридичної служби та структурних підрозділів Університету, спрямована на досудове врегулювання спорів шляхом пред'явлення претензій до контрагентів та розгляду претензій, що надходять на адресу Університету.</w:t>
      </w:r>
    </w:p>
    <w:p w:rsidR="002B1E89" w:rsidRDefault="00E67782">
      <w:pPr>
        <w:spacing w:line="360" w:lineRule="auto"/>
        <w:ind w:firstLine="709"/>
        <w:jc w:val="both"/>
      </w:pPr>
      <w:r w:rsidRPr="007B169B">
        <w:rPr>
          <w:b/>
          <w:bCs/>
          <w:sz w:val="28"/>
          <w:szCs w:val="28"/>
        </w:rPr>
        <w:t>Позовна робота</w:t>
      </w:r>
      <w:r>
        <w:rPr>
          <w:sz w:val="28"/>
          <w:szCs w:val="28"/>
        </w:rPr>
        <w:t xml:space="preserve"> – діяльність юридичної служби щодо підготовки та подання позовів, заяв, скарг до суду, а також захисту інтересів Університету як відповідача у судових справах.</w:t>
      </w:r>
    </w:p>
    <w:p w:rsidR="002B1E89" w:rsidRDefault="00E67782">
      <w:pPr>
        <w:spacing w:line="360" w:lineRule="auto"/>
        <w:ind w:firstLine="709"/>
        <w:jc w:val="both"/>
      </w:pPr>
      <w:r w:rsidRPr="007B169B">
        <w:rPr>
          <w:b/>
          <w:bCs/>
          <w:sz w:val="28"/>
          <w:szCs w:val="28"/>
        </w:rPr>
        <w:t>Претензія</w:t>
      </w:r>
      <w:r>
        <w:rPr>
          <w:sz w:val="28"/>
          <w:szCs w:val="28"/>
        </w:rPr>
        <w:t xml:space="preserve"> – письмова вимога однієї сторони до іншої про усунення порушень договірних зобов'язань, відшкодування збитків або виконання інших зобов'язань.</w:t>
      </w:r>
    </w:p>
    <w:p w:rsidR="002B1E89" w:rsidRDefault="00E67782">
      <w:pPr>
        <w:spacing w:line="360" w:lineRule="auto"/>
        <w:ind w:firstLine="709"/>
        <w:jc w:val="both"/>
      </w:pPr>
      <w:r w:rsidRPr="007B169B">
        <w:rPr>
          <w:b/>
          <w:bCs/>
          <w:sz w:val="28"/>
          <w:szCs w:val="28"/>
        </w:rPr>
        <w:t>Позовна заява</w:t>
      </w:r>
      <w:r>
        <w:rPr>
          <w:sz w:val="28"/>
          <w:szCs w:val="28"/>
        </w:rPr>
        <w:t xml:space="preserve"> – процесуальний документ, яким Університет звертається до суду за захистом порушеного права.</w:t>
      </w:r>
    </w:p>
    <w:p w:rsidR="002B1E89" w:rsidRDefault="00E67782">
      <w:pPr>
        <w:spacing w:line="360" w:lineRule="auto"/>
        <w:ind w:firstLine="709"/>
        <w:jc w:val="both"/>
      </w:pPr>
      <w:r w:rsidRPr="007B169B">
        <w:rPr>
          <w:b/>
          <w:bCs/>
          <w:sz w:val="28"/>
          <w:szCs w:val="28"/>
        </w:rPr>
        <w:t>Відзив</w:t>
      </w:r>
      <w:r>
        <w:rPr>
          <w:sz w:val="28"/>
          <w:szCs w:val="28"/>
        </w:rPr>
        <w:t xml:space="preserve"> – процесуальний документ, яким Університет як відповідач заперечує проти позовних вимог.</w:t>
      </w:r>
    </w:p>
    <w:p w:rsidR="002B1E89" w:rsidRDefault="00E67782">
      <w:pPr>
        <w:spacing w:line="360" w:lineRule="auto"/>
        <w:ind w:firstLine="709"/>
        <w:jc w:val="both"/>
      </w:pPr>
      <w:r w:rsidRPr="007B169B">
        <w:rPr>
          <w:b/>
          <w:bCs/>
          <w:sz w:val="28"/>
          <w:szCs w:val="28"/>
        </w:rPr>
        <w:t>Ініціатор</w:t>
      </w:r>
      <w:r>
        <w:rPr>
          <w:sz w:val="28"/>
          <w:szCs w:val="28"/>
        </w:rPr>
        <w:t xml:space="preserve"> – структурний підрозділ (декан, завідувач кафедри, керівник підрозділу) або посадова особа, яка виявила факти порушення прав Університету та ініціює захист його інтересів.</w:t>
      </w:r>
    </w:p>
    <w:p w:rsidR="002B1E89" w:rsidRDefault="00E67782">
      <w:pPr>
        <w:spacing w:line="360" w:lineRule="auto"/>
        <w:ind w:firstLine="709"/>
        <w:jc w:val="both"/>
      </w:pPr>
      <w:r w:rsidRPr="007B169B">
        <w:rPr>
          <w:b/>
          <w:bCs/>
          <w:sz w:val="28"/>
          <w:szCs w:val="28"/>
        </w:rPr>
        <w:t>Відповідальний виконавець</w:t>
      </w:r>
      <w:r>
        <w:rPr>
          <w:sz w:val="28"/>
          <w:szCs w:val="28"/>
        </w:rPr>
        <w:t xml:space="preserve"> – посадова особа підрозділу, призначена для взаємодії з юридичною службою у конкретній справі та надання необхідних документів.</w:t>
      </w:r>
    </w:p>
    <w:p w:rsidR="002B1E89" w:rsidRDefault="00E67782">
      <w:pPr>
        <w:spacing w:line="360" w:lineRule="auto"/>
        <w:ind w:firstLine="709"/>
        <w:jc w:val="both"/>
      </w:pPr>
      <w:r w:rsidRPr="007B169B">
        <w:rPr>
          <w:b/>
          <w:bCs/>
          <w:sz w:val="28"/>
          <w:szCs w:val="28"/>
        </w:rPr>
        <w:t>Позовна давність</w:t>
      </w:r>
      <w:r>
        <w:rPr>
          <w:sz w:val="28"/>
          <w:szCs w:val="28"/>
        </w:rPr>
        <w:t xml:space="preserve"> – строк, у межах якого особа може звернутися до суду з вимогою про захист свого цивільного права або інтересу (загальний строк – 3 роки).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3. Основні завдання претензійно-позовної роботи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3.1. Основними завданнями претензійно-позовної роботи в Університеті є: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своєчасне виявлення та документальне підтвердження фактів порушення прав і законних інтересів Університету;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здійснення досудового врегулювання спорів шляхом пред'явлення мотивованих претензій;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підготовка та подання позовних заяв, апеляційних і касаційних скарг до судів усіх інстанцій;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захист інтересів Університету як відповідача чи третьої особи у судових провадженнях;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контроль за виконанням судових рішень, ухвалених на користь Університету;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стягнення заборгованості за освітні послуги, господарськими та іншими договорами;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систематичний аналіз причин виникнення претензій та судових спорів;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розроблення рекомендацій щодо усунення умов, що породжують спори.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4. Повноваження учасників претензійно-позовної роботи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4.1. Ректор Університету: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підписує позовні заяви, апеляційні та касаційні скарги, а також мирові угоди від імені Університету або делегує це право іншим посадовим особам на підставі наказу чи довіреності;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приймає рішення щодо доцільності звернення до суду у спірних або нестандартних ситуаціях;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затверджує договори з адвокатами (</w:t>
      </w:r>
      <w:r w:rsidR="007B169B">
        <w:rPr>
          <w:sz w:val="28"/>
          <w:szCs w:val="28"/>
        </w:rPr>
        <w:t xml:space="preserve">адвокатськими об’єднаннями, </w:t>
      </w:r>
      <w:r>
        <w:rPr>
          <w:sz w:val="28"/>
          <w:szCs w:val="28"/>
        </w:rPr>
        <w:t>адвокатськими бюро) на представництво інтересів Університету;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здійснює загальний контроль за організацією претензійно-позовної роботи.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4.2. Проректори Університету: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підписують претензії та процесуальні документи в межах повноважень, визначених наказом ректора або довіреністю;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координують претензійно-позовну роботу в підпорядкованих сферах (освітня, наукова, адміністративно-господарська, міжнародна);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забезпечують оперативне надання юридичній службі документів і пояснень у справах своєї сфери відповідальності;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несуть персональну відповідальність за своєчасне інформування юридичної служби про виникнення спірних ситуацій.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4.3. Декани факультетів: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виявляють та фіксують факти виникнення заборгованості за оплату освітніх послуг, порушення умов договорів з роботодавцями, партнерами чи іншими контрагентами у сфері діяльності факультету;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у строк не пізніше 5 робочих днів з дня виявлення порушення подають до юридичної служби службову записку з підтвердними документами;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призначають відповідального виконавця з числа працівників деканату або факультету;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контролюють своєчасність надання документів юридичній службі відповідальним виконавцем;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у справах про заборгованість за освітні послуги – безпосередньо взаємодіють з юридичною службою та бухгалтерією.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4.4. Завідувачі кафедр: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виявляють факти порушення прав Університету у сферах наукової діяльності, грантових проєктів, авторського права та суміжних прав, використання об'єктів інтелектуальної власності кафедри;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у строк не пізніше 5 робочих днів з дня виявлення порушення подають службову записку до юридичної служби через декана факультету або безпосередньо;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–   забезпечують надання юридичній службі наукових звітів, договорів, актів, переписки та інших документів, необхідних для ведення справи;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призначають відповідального виконавця з числа науково-педагогічних працівників кафедри;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інформують юридичну службу про будь-які звернення з боку третіх осіб, які можуть мати правові наслідки для Університету.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4.5. Науково-педагогічні працівники (викладачі):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зобов'язані негайно (але не пізніше 3 робочих днів) повідомляти завідувача кафедри або декана про виявлені факти порушення прав Університету, що стали відомі в ході їх діяльності;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беруть участь як відповідальні виконавці у підготовці матеріалів та документів для претензійно-позовної роботи за дорученням завідувача кафедри або декана;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надають письмові пояснення, довідки та інші відомості на запит юридичної служби у строк, визначений запитом;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зобов'язані зберігати та надавати всі документи, що стосуються виконання договорів і науково-дослідних робіт, протягом строків, встановлених законодавством та номенклатурою справ;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не мають права самостійно вступати у перемовини або укладати будь-які угоди з контрагентами щодо врегулювання спорів без відома юридичної служби.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4.6. Керівники адміністративних структурних підрозділів: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виявляють факти порушення прав Університету у відносинах з постачальниками, підрядниками, орендарями та іншими контрагентами;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у строк не пізніше 5 робочих днів з дня виявлення порушення подають до юридичної служби службову записку з підтвердними документами;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забезпечують збереження та надання всіх первинних документів (актів, накладних, листів, тощо) юридичній службі на її запит.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lastRenderedPageBreak/>
        <w:t>5. Повноваження та функції юридичної служби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5.1. Юридична служба є головним виконавцем претензійно-позовної роботи в Університеті та: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отримує від структурних підрозділів службові записки та документи щодо порушень прав Університету;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аналізує отримані матеріали та визначає правову позицію Університету;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готує та направляє контрагентам мотивовані претензії;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розглядає претензії, що надходять на адресу Університету, та готує вмотивовані відповіді;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готує позовні заяви, відзиви на позови, заяви по суті справи, апеляційні та касаційні скарги;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здійснює судове представництво Університету або організовує залучення адвоката;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контролює строки позовної давності та вживає заходів для їх дотримання;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здійснює контроль за виконанням судових рішень та організовує примусове виконання через виконавчу службу;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веде реєстр претензій і судових справ;</w:t>
      </w:r>
    </w:p>
    <w:p w:rsidR="002B1E89" w:rsidRDefault="00E67782" w:rsidP="007B169B">
      <w:pPr>
        <w:spacing w:line="360" w:lineRule="auto"/>
        <w:ind w:firstLine="720"/>
        <w:jc w:val="both"/>
      </w:pPr>
      <w:r>
        <w:rPr>
          <w:sz w:val="28"/>
          <w:szCs w:val="28"/>
        </w:rPr>
        <w:t>–   готує аналітичні звіти та пропозиції керівництву.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5.2. Подання позовних заяв, відзивів, заяв по суті справи, апеляційних і касаційних скарг, а також укладення мирових угод здійснюється виключно за погодженням юридичної служби та підписом ректора або уповноваженої ним особи.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5.3. Юридична служба має право: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запитувати у будь-якого структурного підрозділу документи, пояснення та відомості, необхідні для ведення претензійно-позовної роботи, із зазначенням строку їх надання;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–   ініціювати перед ректором притягнення до дисциплінарної відповідальності посадових осіб, які не надали або несвоєчасно надали документи;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самостійно визначати правову стратегію ведення кожної конкретної справи;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залучати за погодженням з ректором адвокатів або фахівців у галузі права для ведення складних справ.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6. Порядок організації претензійної роботи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6.1. Підставою для початку претензійної роботи є службова записка структурного підрозділу (декана, завідувача кафедри, керівника підрозділу) або безпосереднє виявлення юридичною службою порушень прав Університету.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6.2. Службова записка подається до юридичної служби з такими документами: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копія договору або іншого документа, що засвідчує виникнення зобов'язання;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документи, що підтверджують факт порушення (акти звірки, листи, накладні, виписки, розрахунки заборгованості тощо);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у справах про заборгованість за освітні послуги: копія договору про надання освітніх послуг, особовий рахунок здобувача, довідка бухгалтерії про суму заборгованості, копія наказу про зарахування;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відомості про контрагента (місцезнаходження, код ЄДРПОУ, контактна особа);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будь-які інші документи, що мають значення для справи.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6.3. Юридична служба протягом 5 робочих днів з дня отримання повного пакету документів: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аналізує правову природу спору та перспективи його вирішення;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визначає розмір вимог, у тому числі пені, штрафів, відсотків за користування чужими коштами;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–   при необхідності запитує у структурного підрозділу додаткові документи або пояснення.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6.4. Юридична служба складає та направляє контрагенту мотивовану претензію, яка містить: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повні реквізити Університету та контрагента;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виклад обставин, що стали підставою для претензії, з посиланням на норми права та умови договору;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конкретні вимоги (сплата заборгованості, відшкодування збитків, виконання зобов'язань тощо);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розрахунок суми претензії (основний борг, пеня, штрафні санкції, збитки);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строк задоволення претензії (як правило, 10–15 календарних днів, якщо інше не встановлено договором або законом);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попередження про наміри звернення до суду у разі незадоволення претензії.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6.5. Претензія направляється контрагенту поштою з повідомленням про вручення або засобами електронного зв'язку з використанням КЕП. Юридична служба зберігає докази направлення претензії.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6.6. У разі надходження претензії на адресу Університету юридична служба: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реєструє претензію та повідомляє відповідний структурний підрозділ;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запитує у підрозділу документи та пояснення щодо суті претензійних вимог;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готує та направляє відповідь на претензію у строк, встановлений договором або законом;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у разі обґрунтованості претензії – ініціює перед ректором вжиття заходів для задоволення обґрунтованих вимог.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6.7. У випадках, передбачених законодавством або умовами договору, досудове врегулювання є обов'язковою умовою звернення до суду.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7. Порядок організації позовної роботи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7.1. Підставами для підготовки позовної заяви є: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відмова контрагента задовольнити претензію Університету;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відсутність відповіді на претензію у встановлений строк;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звернення третьої особи до суду з позовом проти Університету;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необхідність захисту прав Університету у спосіб, можливий виключно у судовому порядку;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закінчення або загроза закінчення строку позовної давності.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7.2. Юридична служба самостійно або за дорученням ректора готує позовну заяву, яка відповідає вимогам відповідного процесуального кодексу та містить: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найменування суду та сторін;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виклад обставин справи з посиланням на докази;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норми права, на яких ґрунтуються позовні вимоги;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прохальну частину з чітко сформульованими вимогами;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розрахунок ціни позову (якщо позов майновий);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перелік доданих документів.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7.3. Позовна заява підписується ректором або особою, уповноваженою наказом ректора чи довіреністю.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7.4. Юридична служба забезпечує: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своєчасну сплату судового збору та підготовку відповідних платіжних доручень;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дотримання строків позовної давності та процесуальних строків;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підготовку та подання всіх процесуальних документів у строки, встановлені судом;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надання суду витребуваних доказів та пояснень;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оперативне реагування на будь-які процесуальні дії протилежної сторони.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7.5. У разі подання позову проти Університету юридична служба: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–   реєструє позовну заяву та повідомляє ректора і відповідний структурний підрозділ;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запитує у підрозділу необхідні документи та пояснення у строк до 3 робочих днів;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готує відзив на позов у строки, встановлені судом;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обирає правову стратегію захисту та погоджує її з ректором.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7.6. Юридична служба систематично (не рідше одного разу на місяць) контролює строки позовної давності за всіма виявленими порушеннями прав Університету та своєчасно інформує ректора про закінчення таких строків.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8. Представництво інтересів Університету в судах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8.1. Представництво інтересів Університету у судах здійснюється: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штатними юрисконсультами Університету на підставі довіреності, виданої ректором;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 xml:space="preserve">–   адвокатами або адвокатськими </w:t>
      </w:r>
      <w:r w:rsidR="000B1B97">
        <w:rPr>
          <w:sz w:val="28"/>
          <w:szCs w:val="28"/>
        </w:rPr>
        <w:t xml:space="preserve">об’єднаннями, адвокатськими </w:t>
      </w:r>
      <w:r>
        <w:rPr>
          <w:sz w:val="28"/>
          <w:szCs w:val="28"/>
        </w:rPr>
        <w:t>бюро на підставі договору про надання правничої допомоги, укладеного відповідно до законодавства про публічні закупівлі.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8.2. Рішення про залучення адвоката приймає ректор за поданням юридичної служби. Критеріями залучення є: складність справи, необхідність спеціальних знань у певній галузі права, значний розмір позовних вимог.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8.3. Кожна судова справа супроводжується окремим досьє, яке ведеться юридичною службою та містить: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усі процесуальні документи (позовна заява, відзив, заяви, клопотання, скарги);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матеріали судових засідань (протоколи, ухвали суду);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докази та їх копії;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судові рішення всіх інстанцій;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виконавчі документи;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листування зі сторонами справи та судом.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8.4. Представник Університету у суді зобов'язаний: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–   повідомляти юридичну службу про дату та результат кожного судового засідання не пізніше наступного робочого дня;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узгоджувати з юридичною службою всі процесуальні дії (зміна позовних вимог, укладення мирової угоди тощо);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повідомляти ректора через юридичну службу про прийняті судові рішення протягом 1 робочого дня після їх отримання.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8.5. Укладення мирової угоди у суді здійснюється виключно за попереднім погодженням з ректором та юридичною службою з оцінкою правових та фінансових наслідків.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9. Виконання судових рішень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9.1. Після набрання рішенням суду законної сили юридична служба: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отримує виконавчий лист або наказ суду;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пред'являє виконавчий документ до органу державної виконавчої служби або приватного виконавця;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здійснює контроль за ходом виконавчого провадження;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взаємодіє з виконавцем, надає необхідні документи та сприяє виконанню рішення;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інформує ректора та відповідний структурний підрозділ про результати виконавчого провадження.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9.2. У разі якщо рішення прийнято проти Університету, юридична служба: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повідомляє бухгалтерію про суму та строк виплати, що підлягає виконанню;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контролює своєчасність виконання рішення з метою уникнення нарахування додаткових штрафних санкцій;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у разі наявності підстав – ініціює перегляд рішення в апеляційному або касаційному порядку.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9.3. Усі структурні підрозділи Університету зобов'язані сприяти виконанню судових рішень та надавати юридичній службі необхідне сприяння.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10. Особливості претензійної роботи щодо заборгованості за освітні послуги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10.1. Деканат факультету зобов'язаний щомісячно (до 5 числа наступного місяця) подавати до юридичної служби зведену інформацію про наявність заборгованості здобувачів освіти за навчання на умовах контракту.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10.2. Підставою для ініціювання претензійно-позовної роботи щодо заборгованості є прострочення оплати понад 30 календарних днів від встановленого договором строку.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10.3. Деканат подає до юридичної служби такий пакет документів щодо кожного боржника: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копія договору про надання освітніх послуг;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виписка з особового рахунку здобувача, підписана головним бухгалтером;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довідка про суму заборгованості із зазначенням строків прострочення;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копія наказу про зарахування;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відомості про контактну інформацію боржника та/або його батьків (законних представників).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10.4. Юридична служба на підставі отриманих матеріалів: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надсилає боржнику та/або його батькам (законним представникам) письмове попередження про заборгованість і наслідки її непогашення;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у разі відсутності реакції протягом 15 календарних днів – готує та направляє претензію;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у разі незадоволення претензії – готує позовну заяву до суду про стягнення заборгованості та нарахованої пені.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10.5. Позов подається до суду за місцем проживання відповідача або місцезнаходженням Університету відповідно до правил підсудності.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10.6. Юридична служба та деканат координують дії та підтримують зв'язок протягом усього строку ведення справи.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11. Взаємодія структурних підрозділів з юридичною службою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11.1. Усі структурні підрозділи (деканати, кафедри, адміністративні служби) зобов'язані: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своєчасно інформувати юридичну службу про факти порушення договірних зобов'язань, виникнення заборгованості або будь-яких інших обставин, що можуть призвести до виникнення спору;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подавати до юридичної служби повний пакет документів у строки, встановлені цим Положенням;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виконувати запити юридичної служби у строки, визначені нею, але не пізніше 3 робочих днів;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сприяти юридичній службі у формуванні доказової бази та підготовці матеріалів справ;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забезпечувати зберігання документів, що стосуються договірних відносин, протягом строків, встановлених законодавством.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11.2. Юридична служба зобов'язана: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підтверджувати отримання службових записок та документів;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інформувати відповідний структурний підрозділ про хід справи та прийняті рішення;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у разі відмови від пред'явлення претензії або подання позову – надавати письмове мотивоване обґрунтування;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–   консультувати підрозділи з питань запобігання виникненню спорів.</w:t>
      </w:r>
    </w:p>
    <w:p w:rsidR="002B1E89" w:rsidRDefault="00E67782" w:rsidP="000B1B97">
      <w:pPr>
        <w:spacing w:line="360" w:lineRule="auto"/>
        <w:ind w:firstLine="720"/>
        <w:jc w:val="both"/>
      </w:pPr>
      <w:r>
        <w:rPr>
          <w:sz w:val="28"/>
          <w:szCs w:val="28"/>
        </w:rPr>
        <w:t>11.3. У разі незгоди структурного підрозділу з правовою позицією юридичної служби питання виноситься на розгляд ректора.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12. Ведення обліку та звітності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12.1. Юридична служба веде такі реєстри та журнали: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реєстр вхідних претензій (претензії на адресу Університету);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реєстр вихідних претензій (претензії Університету до контрагентів);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реєстр судових справ (де Університет є позивачем або відповідачем);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реєстр виконавчих проваджень;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реєстр мирових угод та позасудових врегулювань.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12.2. У реєстрах фіксуються: дата виникнення спору, найменування контрагента, предмет та сума вимог, стан справи, дата та результат вирішення.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12.3. Юридична служба щоквартально готує аналітичну довідку про стан претензійно-позовної роботи та подає її ректору. Довідка містить: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кількість та суму пред'явлених і отриманих претензій;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кількість судових справ та їх статус (на розгляді, виграні, програні, виконано);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загальну суму стягнутих та присуджених коштів;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аналіз причин виникнення спорів за категоріями;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пропозиції щодо усунення умов, що породжують спори.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12.4. Щорічна узагальнена інформація про стан претензійно-позовної роботи заслуховується на засіданні Вченої ради Університету.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13. Контроль за організацією претензійно-позовної роботи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13.1. Загальний контроль за організацією та станом претензійно-позовної роботи в Університеті здійснює ректор або уповноважений ним проректор.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13.2. Юридична служба здійснює систематичний аналіз стану претензійно-позовної роботи та за результатами аналізу подає керівництву Університету пропозиції щодо: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внесення змін до типових форм договорів з метою мінімізації ризиків;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удосконалення внутрішніх процедур Університету;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t>–   проведення навчальних заходів для посадових осіб з питань договірної дисципліни;</w:t>
      </w:r>
    </w:p>
    <w:p w:rsidR="002B1E89" w:rsidRDefault="00E67782">
      <w:pPr>
        <w:spacing w:line="360" w:lineRule="auto"/>
        <w:ind w:left="720"/>
        <w:jc w:val="both"/>
      </w:pPr>
      <w:r>
        <w:rPr>
          <w:sz w:val="28"/>
          <w:szCs w:val="28"/>
        </w:rPr>
        <w:lastRenderedPageBreak/>
        <w:t>–   притягнення до відповідальності осіб, дії або бездіяльність яких призвели до виникнення спорів чи збитків.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13.3. Декани факультетів та завідувачі кафедр несуть персональну відповідальність за своєчасність інформування юридичної служби у межах своєї компетенції.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14. Відповідальність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14.1. Посадові особи Університету несуть персональну відповідальність за: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несвоєчасне або неповне подання документів та інформації юридичній службі;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приховування фактів порушення прав Університету;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самостійне (без погодження з юридичною службою) ведення перемовин або укладення угод щодо врегулювання спорів;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знищення або псування документів, необхідних для захисту інтересів Університету;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невиконання вимог та запитів юридичної служби.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14.2. Залежно від характеру та наслідків порушення посадові особи несуть: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дисциплінарну відповідальність – відповідно до Кодексу законів про працю України;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матеріальну відповідальність – у розмірі прямих збитків, що виникли внаслідок неналежного виконання обов'язків;</w:t>
      </w:r>
    </w:p>
    <w:p w:rsidR="002B1E89" w:rsidRDefault="00E67782" w:rsidP="005049AF">
      <w:pPr>
        <w:spacing w:line="360" w:lineRule="auto"/>
        <w:ind w:firstLine="720"/>
        <w:jc w:val="both"/>
      </w:pPr>
      <w:r>
        <w:rPr>
          <w:sz w:val="28"/>
          <w:szCs w:val="28"/>
        </w:rPr>
        <w:t>–   адміністративну або кримінальну відповідальність – у випадках, передбачених законом.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14.3. Юридична служба не несе відповідальності за негативні наслідки, що виникли внаслідок несвоєчасного, неповного або недостовірного надання документів та інформації структурними підрозділами.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14.4. Посадова особа, яка без погодження з юридичною службою самостійно вчинила дії щодо врегулювання спору і цим завдала збитків Університету, несе матеріальну відповідальність у повному обсязі.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15. Конфіденційність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15.1. Інформація про претензії, судові справи, їх учасників та хід розгляду є конфіденційною і становить службову таємницю Університету.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15.2. Розголошення зазначеної інформації третім особам без дозволу ректора забороняється та є підставою для притягнення винної особи до дисциплінарної та/або цивільно-правової відповідальності.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15.3. Матеріали судових справ надаються стороннім особам виключно за рішенням суду або на підставі відповідних законодавчих вимог.</w:t>
      </w:r>
    </w:p>
    <w:p w:rsidR="002B1E89" w:rsidRDefault="002B1E89"/>
    <w:p w:rsidR="002B1E89" w:rsidRDefault="00E67782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16. Прикінцеві положення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16.1. Це Положення набирає чинності з дня його введення в дію наказом ректора та є обов'язковим для виконання всіма посадовими особами і працівниками Університету.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16.2. Ректор, проректори, декани, завідувачі кафедр та керівники структурних підрозділів зобов'язані ознайомити підпорядкованих працівників з цим Положенням під підпис протягом 10 робочих днів з дня введення його в дію.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16.3. Зміни та доповнення до цього Положення вносяться наказом ректора за поданням юридичної служби після ухвалення Вченою радою Університету.</w:t>
      </w:r>
    </w:p>
    <w:p w:rsidR="002B1E89" w:rsidRDefault="00E67782">
      <w:pPr>
        <w:spacing w:line="360" w:lineRule="auto"/>
        <w:ind w:firstLine="709"/>
        <w:jc w:val="both"/>
      </w:pPr>
      <w:r>
        <w:rPr>
          <w:sz w:val="28"/>
          <w:szCs w:val="28"/>
        </w:rPr>
        <w:t>16.4. Контроль за виконанням цього Положення покладається на першого проректора Університету.</w:t>
      </w:r>
    </w:p>
    <w:p w:rsidR="002B1E89" w:rsidRDefault="00E67782" w:rsidP="005049AF">
      <w:pPr>
        <w:spacing w:line="360" w:lineRule="auto"/>
        <w:ind w:firstLine="709"/>
        <w:jc w:val="both"/>
      </w:pPr>
      <w:r>
        <w:rPr>
          <w:sz w:val="28"/>
          <w:szCs w:val="28"/>
        </w:rPr>
        <w:t>16.5. З набранням чинності цим Положенням попереднє Положення про порядок ведення претензійно-позовної роботи втрачає чинність.</w:t>
      </w:r>
    </w:p>
    <w:p w:rsidR="002B1E89" w:rsidRDefault="002B1E89"/>
    <w:p w:rsidR="002B1E89" w:rsidRDefault="00E67782" w:rsidP="005049AF">
      <w:pPr>
        <w:spacing w:line="360" w:lineRule="auto"/>
      </w:pPr>
      <w:r>
        <w:rPr>
          <w:b/>
          <w:bCs/>
          <w:sz w:val="28"/>
          <w:szCs w:val="28"/>
        </w:rPr>
        <w:t>ПОГОДЖЕНО</w:t>
      </w:r>
    </w:p>
    <w:p w:rsidR="002B1E89" w:rsidRDefault="00E67782">
      <w:pPr>
        <w:spacing w:line="360" w:lineRule="auto"/>
      </w:pPr>
      <w:r>
        <w:rPr>
          <w:sz w:val="28"/>
          <w:szCs w:val="28"/>
        </w:rPr>
        <w:t>Провідний юрисконсульт __________________ Наталія ПРЕДМЕСТНІКОВА</w:t>
      </w:r>
    </w:p>
    <w:sectPr w:rsidR="002B1E89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700E7"/>
    <w:multiLevelType w:val="hybridMultilevel"/>
    <w:tmpl w:val="89D09BDC"/>
    <w:lvl w:ilvl="0" w:tplc="C6A65874">
      <w:start w:val="1"/>
      <w:numFmt w:val="bullet"/>
      <w:lvlText w:val="●"/>
      <w:lvlJc w:val="left"/>
      <w:pPr>
        <w:ind w:left="720" w:hanging="360"/>
      </w:pPr>
    </w:lvl>
    <w:lvl w:ilvl="1" w:tplc="EBB4E874">
      <w:start w:val="1"/>
      <w:numFmt w:val="bullet"/>
      <w:lvlText w:val="○"/>
      <w:lvlJc w:val="left"/>
      <w:pPr>
        <w:ind w:left="1440" w:hanging="360"/>
      </w:pPr>
    </w:lvl>
    <w:lvl w:ilvl="2" w:tplc="48B8419C">
      <w:start w:val="1"/>
      <w:numFmt w:val="bullet"/>
      <w:lvlText w:val="■"/>
      <w:lvlJc w:val="left"/>
      <w:pPr>
        <w:ind w:left="2160" w:hanging="360"/>
      </w:pPr>
    </w:lvl>
    <w:lvl w:ilvl="3" w:tplc="7228C96C">
      <w:start w:val="1"/>
      <w:numFmt w:val="bullet"/>
      <w:lvlText w:val="●"/>
      <w:lvlJc w:val="left"/>
      <w:pPr>
        <w:ind w:left="2880" w:hanging="360"/>
      </w:pPr>
    </w:lvl>
    <w:lvl w:ilvl="4" w:tplc="D9C4F6AC">
      <w:start w:val="1"/>
      <w:numFmt w:val="bullet"/>
      <w:lvlText w:val="○"/>
      <w:lvlJc w:val="left"/>
      <w:pPr>
        <w:ind w:left="3600" w:hanging="360"/>
      </w:pPr>
    </w:lvl>
    <w:lvl w:ilvl="5" w:tplc="B754ACCC">
      <w:start w:val="1"/>
      <w:numFmt w:val="bullet"/>
      <w:lvlText w:val="■"/>
      <w:lvlJc w:val="left"/>
      <w:pPr>
        <w:ind w:left="4320" w:hanging="360"/>
      </w:pPr>
    </w:lvl>
    <w:lvl w:ilvl="6" w:tplc="A7AE2E9C">
      <w:start w:val="1"/>
      <w:numFmt w:val="bullet"/>
      <w:lvlText w:val="●"/>
      <w:lvlJc w:val="left"/>
      <w:pPr>
        <w:ind w:left="5040" w:hanging="360"/>
      </w:pPr>
    </w:lvl>
    <w:lvl w:ilvl="7" w:tplc="64187FBC">
      <w:start w:val="1"/>
      <w:numFmt w:val="bullet"/>
      <w:lvlText w:val="●"/>
      <w:lvlJc w:val="left"/>
      <w:pPr>
        <w:ind w:left="5760" w:hanging="360"/>
      </w:pPr>
    </w:lvl>
    <w:lvl w:ilvl="8" w:tplc="AFB68DB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89"/>
    <w:rsid w:val="000B1B97"/>
    <w:rsid w:val="002B1E89"/>
    <w:rsid w:val="005049AF"/>
    <w:rsid w:val="007B169B"/>
    <w:rsid w:val="007E5087"/>
    <w:rsid w:val="00915293"/>
    <w:rsid w:val="00E6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34373-7869-9E4A-9A92-F5FA5867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15319</Words>
  <Characters>8732</Characters>
  <Application>Microsoft Office Word</Application>
  <DocSecurity>0</DocSecurity>
  <Lines>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2</cp:revision>
  <dcterms:created xsi:type="dcterms:W3CDTF">2026-03-24T09:24:00Z</dcterms:created>
  <dcterms:modified xsi:type="dcterms:W3CDTF">2026-03-24T09:24:00Z</dcterms:modified>
</cp:coreProperties>
</file>